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733E7" w:rsidTr="00D3465C">
        <w:tc>
          <w:tcPr>
            <w:tcW w:w="9356" w:type="dxa"/>
          </w:tcPr>
          <w:p w:rsidR="000C46D0" w:rsidRDefault="00F264F3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F264F3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5733E7" w:rsidTr="00D3465C">
        <w:tc>
          <w:tcPr>
            <w:tcW w:w="9356" w:type="dxa"/>
          </w:tcPr>
          <w:p w:rsidR="00BC67F6" w:rsidRPr="008A3DA7" w:rsidRDefault="00F264F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5733E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264F3" w:rsidP="0066281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13.12.2022</w:t>
            </w:r>
          </w:p>
        </w:tc>
        <w:tc>
          <w:tcPr>
            <w:tcW w:w="3430" w:type="dxa"/>
            <w:vAlign w:val="bottom"/>
          </w:tcPr>
          <w:p w:rsidR="00A13646" w:rsidRPr="008A3DA7" w:rsidRDefault="00F264F3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264F3" w:rsidP="00A16F46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2.4.6.-14/1176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704"/>
        <w:gridCol w:w="3652"/>
      </w:tblGrid>
      <w:tr w:rsidR="005733E7" w:rsidTr="00FB0B0A">
        <w:tc>
          <w:tcPr>
            <w:tcW w:w="5704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652" w:type="dxa"/>
          </w:tcPr>
          <w:p w:rsidR="00DE1820" w:rsidRDefault="00F264F3" w:rsidP="00DE1820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„Liepājas Olimpiskais centrs”</w:t>
            </w:r>
          </w:p>
          <w:p w:rsidR="008A3DA7" w:rsidRPr="00DE1820" w:rsidRDefault="00F264F3" w:rsidP="00DE182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info@loc.lv</w:t>
            </w:r>
            <w:r w:rsidR="009857A7" w:rsidRPr="00DE1820">
              <w:rPr>
                <w:sz w:val="24"/>
                <w:lang w:val="lv-LV"/>
              </w:rPr>
              <w:t xml:space="preserve"> </w:t>
            </w:r>
          </w:p>
        </w:tc>
      </w:tr>
      <w:tr w:rsidR="005733E7" w:rsidTr="00FB0B0A">
        <w:tc>
          <w:tcPr>
            <w:tcW w:w="5704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652" w:type="dxa"/>
          </w:tcPr>
          <w:p w:rsidR="00E227FC" w:rsidRPr="001734AC" w:rsidRDefault="00E227FC" w:rsidP="00455666">
            <w:pPr>
              <w:jc w:val="right"/>
              <w:rPr>
                <w:sz w:val="24"/>
                <w:lang w:val="lv-LV"/>
              </w:rPr>
            </w:pPr>
          </w:p>
        </w:tc>
      </w:tr>
    </w:tbl>
    <w:p w:rsidR="00BC67F6" w:rsidRPr="00155FAC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733E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4F3" w:rsidP="00155FA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155FAC">
              <w:rPr>
                <w:sz w:val="24"/>
                <w:lang w:val="lv-LV"/>
              </w:rPr>
              <w:t xml:space="preserve">SIA “Liepājas Olimpiskais centrs” struktūrvienība “LOC Olimpiskais centrs” </w:t>
            </w:r>
            <w:r w:rsidR="00FB7D7F">
              <w:rPr>
                <w:sz w:val="24"/>
                <w:lang w:val="lv-LV"/>
              </w:rPr>
              <w:t>(turpmāk – Objekts)</w:t>
            </w:r>
          </w:p>
        </w:tc>
      </w:tr>
      <w:tr w:rsidR="005733E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277236" w:rsidRDefault="00F264F3" w:rsidP="00FE24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55FAC">
              <w:rPr>
                <w:sz w:val="24"/>
                <w:lang w:val="lv-LV"/>
              </w:rPr>
              <w:t>Brīvības iela 39, Liepāja, LV – 3401</w:t>
            </w:r>
          </w:p>
        </w:tc>
      </w:tr>
      <w:tr w:rsidR="005733E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C" w:rsidRPr="008A3DA7" w:rsidRDefault="00F264F3" w:rsidP="000D2075">
            <w:pPr>
              <w:tabs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3.</w:t>
            </w:r>
            <w:r w:rsidR="00E227FC">
              <w:rPr>
                <w:b/>
                <w:sz w:val="24"/>
                <w:lang w:val="lv-LV"/>
              </w:rPr>
              <w:t xml:space="preserve"> </w:t>
            </w:r>
            <w:r w:rsidR="009E47A7"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Telpu izmantošana </w:t>
            </w:r>
            <w:r w:rsidR="000D2075">
              <w:rPr>
                <w:sz w:val="24"/>
                <w:lang w:val="lv-LV"/>
              </w:rPr>
              <w:t>Liepājas</w:t>
            </w:r>
            <w:r w:rsidR="00B0249E">
              <w:rPr>
                <w:sz w:val="24"/>
                <w:lang w:val="lv-LV"/>
              </w:rPr>
              <w:t xml:space="preserve"> Sporta spēļu skolas un Liepājas </w:t>
            </w:r>
            <w:r w:rsidR="004B4A0A">
              <w:rPr>
                <w:sz w:val="24"/>
                <w:lang w:val="lv-LV"/>
              </w:rPr>
              <w:t xml:space="preserve">Kompleksā </w:t>
            </w:r>
            <w:r w:rsidR="00B0249E">
              <w:rPr>
                <w:sz w:val="24"/>
                <w:lang w:val="lv-LV"/>
              </w:rPr>
              <w:t xml:space="preserve">sporta skolas darbībai profesionālās ievirzes sporta izglītības programmu un interešu izglītības </w:t>
            </w:r>
            <w:r w:rsidR="000D2075">
              <w:rPr>
                <w:sz w:val="24"/>
                <w:lang w:val="lv-LV"/>
              </w:rPr>
              <w:t xml:space="preserve">sporta </w:t>
            </w:r>
            <w:r w:rsidR="00B0249E">
              <w:rPr>
                <w:sz w:val="24"/>
                <w:lang w:val="lv-LV"/>
              </w:rPr>
              <w:t>programmu realizēšanā un Liepājas</w:t>
            </w:r>
            <w:r>
              <w:rPr>
                <w:sz w:val="24"/>
                <w:lang w:val="lv-LV"/>
              </w:rPr>
              <w:t xml:space="preserve"> </w:t>
            </w:r>
            <w:r w:rsidR="000D2075">
              <w:rPr>
                <w:sz w:val="24"/>
                <w:lang w:val="lv-LV"/>
              </w:rPr>
              <w:t>vispārizglītojošo skolu</w:t>
            </w:r>
            <w:r>
              <w:rPr>
                <w:sz w:val="24"/>
                <w:lang w:val="lv-LV"/>
              </w:rPr>
              <w:t xml:space="preserve"> darbība</w:t>
            </w:r>
            <w:r w:rsidR="00B0249E">
              <w:rPr>
                <w:sz w:val="24"/>
                <w:lang w:val="lv-LV"/>
              </w:rPr>
              <w:t>i</w:t>
            </w:r>
            <w:r>
              <w:rPr>
                <w:sz w:val="24"/>
                <w:lang w:val="lv-LV"/>
              </w:rPr>
              <w:t xml:space="preserve"> sporta mācību priekšmeta programmas realizēšanā</w:t>
            </w:r>
            <w:r w:rsidR="00B0249E">
              <w:rPr>
                <w:sz w:val="24"/>
                <w:lang w:val="lv-LV"/>
              </w:rPr>
              <w:t xml:space="preserve">.  </w:t>
            </w:r>
          </w:p>
        </w:tc>
      </w:tr>
      <w:tr w:rsidR="005733E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61E98" w:rsidRDefault="00F264F3" w:rsidP="000D2075">
            <w:pPr>
              <w:jc w:val="both"/>
              <w:rPr>
                <w:lang w:val="lv-LV"/>
              </w:rPr>
            </w:pPr>
            <w:r w:rsidRPr="00782350">
              <w:rPr>
                <w:b/>
                <w:sz w:val="24"/>
                <w:lang w:val="lv-LV"/>
              </w:rPr>
              <w:t>4.</w:t>
            </w: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B0B0A">
              <w:rPr>
                <w:sz w:val="24"/>
                <w:lang w:val="lv-LV"/>
              </w:rPr>
              <w:t xml:space="preserve"> </w:t>
            </w:r>
            <w:r w:rsidR="00155FAC">
              <w:rPr>
                <w:sz w:val="24"/>
                <w:lang w:val="lv-LV"/>
              </w:rPr>
              <w:t xml:space="preserve">SIA </w:t>
            </w:r>
            <w:r w:rsidR="000D2075">
              <w:rPr>
                <w:sz w:val="24"/>
                <w:lang w:val="lv-LV"/>
              </w:rPr>
              <w:t>“</w:t>
            </w:r>
            <w:r w:rsidR="00155FAC">
              <w:rPr>
                <w:sz w:val="24"/>
                <w:lang w:val="lv-LV"/>
              </w:rPr>
              <w:t>Liepājas Olimpiskais centrs”, reģistrācijas Nr. 42103030247, Brīvības iela 39, Liepāja, LV - 3401</w:t>
            </w:r>
          </w:p>
        </w:tc>
      </w:tr>
      <w:tr w:rsidR="005733E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4F3" w:rsidP="00420C6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5.</w:t>
            </w: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00812">
              <w:rPr>
                <w:sz w:val="24"/>
                <w:lang w:val="lv-LV"/>
              </w:rPr>
              <w:t xml:space="preserve">5.1. SIA </w:t>
            </w:r>
            <w:r w:rsidR="00420C6E">
              <w:rPr>
                <w:sz w:val="24"/>
                <w:lang w:val="lv-LV"/>
              </w:rPr>
              <w:t>“Liepājas Olimpiskais centrs</w:t>
            </w:r>
            <w:r w:rsidR="00800812">
              <w:rPr>
                <w:sz w:val="24"/>
                <w:lang w:val="lv-LV"/>
              </w:rPr>
              <w:t>” pieteikums</w:t>
            </w:r>
            <w:r w:rsidR="00FB0B0A">
              <w:rPr>
                <w:sz w:val="24"/>
                <w:lang w:val="lv-LV"/>
              </w:rPr>
              <w:t>.</w:t>
            </w:r>
          </w:p>
        </w:tc>
      </w:tr>
      <w:tr w:rsidR="005733E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4F3" w:rsidP="00420C6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6.Apsekojums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20C6E">
              <w:rPr>
                <w:sz w:val="24"/>
                <w:lang w:val="lv-LV"/>
              </w:rPr>
              <w:t>12.12.</w:t>
            </w:r>
            <w:r w:rsidR="00DE1820">
              <w:rPr>
                <w:sz w:val="24"/>
                <w:lang w:val="lv-LV"/>
              </w:rPr>
              <w:t>2022., Sabiedrības veselības departamenta  Kurzemes kontroles nodaļas higiēnas ārste Svetlana Juņina</w:t>
            </w:r>
          </w:p>
        </w:tc>
      </w:tr>
      <w:tr w:rsidR="005733E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4F3" w:rsidP="00455666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7.</w:t>
            </w: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9857A7">
              <w:rPr>
                <w:sz w:val="24"/>
                <w:lang w:val="lv-LV"/>
              </w:rPr>
              <w:t>Ūdens piegādātājs veic dzeramā ūdens kvalitātes kārtējo monitoringu atbilstoši saskaņotajai programmai</w:t>
            </w:r>
          </w:p>
        </w:tc>
      </w:tr>
      <w:tr w:rsidR="005733E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F" w:rsidRDefault="00F264F3" w:rsidP="002978BF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 xml:space="preserve">8. </w:t>
            </w:r>
            <w:r w:rsidR="009E47A7">
              <w:rPr>
                <w:b/>
                <w:caps/>
                <w:sz w:val="24"/>
                <w:lang w:val="lv-LV"/>
              </w:rPr>
              <w:t>Slēdziens</w:t>
            </w:r>
            <w:r w:rsidR="003829EE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190560" w:rsidRPr="00747EFC" w:rsidRDefault="00F264F3" w:rsidP="00B0249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Objekta</w:t>
            </w:r>
            <w:r w:rsidR="00800812">
              <w:rPr>
                <w:sz w:val="24"/>
                <w:lang w:val="lv-LV"/>
              </w:rPr>
              <w:t xml:space="preserve"> telpas </w:t>
            </w:r>
            <w:r w:rsidR="00B0249E">
              <w:rPr>
                <w:sz w:val="24"/>
                <w:lang w:val="lv-LV"/>
              </w:rPr>
              <w:t>Brīvības ielā 39</w:t>
            </w:r>
            <w:r w:rsidR="00800812">
              <w:rPr>
                <w:sz w:val="24"/>
                <w:lang w:val="lv-LV"/>
              </w:rPr>
              <w:t xml:space="preserve">, Liepājā </w:t>
            </w:r>
            <w:r w:rsidR="00800812" w:rsidRPr="00EE1444">
              <w:rPr>
                <w:sz w:val="24"/>
                <w:u w:val="single"/>
                <w:lang w:val="lv-LV"/>
              </w:rPr>
              <w:t>atbilst</w:t>
            </w:r>
            <w:r w:rsidR="00800812">
              <w:rPr>
                <w:sz w:val="24"/>
                <w:lang w:val="lv-LV"/>
              </w:rPr>
              <w:t xml:space="preserve"> higiēnas prasībām un tajās var  turpināt SIA </w:t>
            </w:r>
            <w:r w:rsidR="00B0249E">
              <w:rPr>
                <w:sz w:val="24"/>
                <w:lang w:val="lv-LV"/>
              </w:rPr>
              <w:t>“Liepājas Olimpiskais centrs” struktūrvienības ”LOC Olimpiskais centrs”</w:t>
            </w:r>
            <w:r w:rsidR="0080277F">
              <w:rPr>
                <w:sz w:val="24"/>
                <w:lang w:val="lv-LV"/>
              </w:rPr>
              <w:t xml:space="preserve"> darbību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FB7D7F" w:rsidRDefault="00F264F3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6D1221" w:rsidRDefault="00F264F3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E47A7">
        <w:rPr>
          <w:sz w:val="24"/>
          <w:lang w:val="lv-LV"/>
        </w:rPr>
        <w:t xml:space="preserve">Pielikumā: </w:t>
      </w:r>
      <w:r w:rsidR="00B0249E">
        <w:rPr>
          <w:sz w:val="24"/>
          <w:lang w:val="lv-LV"/>
        </w:rPr>
        <w:t>13</w:t>
      </w:r>
      <w:r w:rsidR="009857A7">
        <w:rPr>
          <w:sz w:val="24"/>
          <w:lang w:val="lv-LV"/>
        </w:rPr>
        <w:t>.</w:t>
      </w:r>
      <w:r w:rsidR="00800812">
        <w:rPr>
          <w:sz w:val="24"/>
          <w:lang w:val="lv-LV"/>
        </w:rPr>
        <w:t>1</w:t>
      </w:r>
      <w:r w:rsidR="00B0249E">
        <w:rPr>
          <w:sz w:val="24"/>
          <w:lang w:val="lv-LV"/>
        </w:rPr>
        <w:t>2</w:t>
      </w:r>
      <w:r w:rsidR="009857A7">
        <w:rPr>
          <w:sz w:val="24"/>
          <w:lang w:val="lv-LV"/>
        </w:rPr>
        <w:t>.2022. Objekta higiēniskais novērtējums uz 2 lp.</w:t>
      </w: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20"/>
        <w:gridCol w:w="3117"/>
      </w:tblGrid>
      <w:tr w:rsidR="005733E7" w:rsidTr="00FE6F7E">
        <w:tc>
          <w:tcPr>
            <w:tcW w:w="6237" w:type="dxa"/>
            <w:hideMark/>
          </w:tcPr>
          <w:p w:rsidR="00DE516B" w:rsidRDefault="00DE516B" w:rsidP="00561724">
            <w:pPr>
              <w:rPr>
                <w:sz w:val="24"/>
                <w:lang w:val="lv-LV"/>
              </w:rPr>
            </w:pPr>
          </w:p>
          <w:p w:rsidR="00FB7D7F" w:rsidRDefault="00FB7D7F" w:rsidP="00561724">
            <w:pPr>
              <w:rPr>
                <w:sz w:val="24"/>
                <w:lang w:val="lv-LV"/>
              </w:rPr>
            </w:pPr>
          </w:p>
          <w:p w:rsidR="00561724" w:rsidRDefault="00F264F3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F264F3" w:rsidP="00DE1820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BC1C75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F264F3" w:rsidP="00D927D8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</w:t>
            </w:r>
          </w:p>
          <w:p w:rsidR="00FB7D7F" w:rsidRDefault="00FB7D7F" w:rsidP="00F21BD6">
            <w:pPr>
              <w:rPr>
                <w:sz w:val="24"/>
                <w:lang w:val="lv-LV"/>
              </w:rPr>
            </w:pPr>
          </w:p>
          <w:p w:rsidR="00561724" w:rsidRDefault="00F264F3" w:rsidP="00F21BD6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  <w:p w:rsidR="00DE1820" w:rsidRDefault="00DE1820" w:rsidP="00F21BD6">
            <w:pPr>
              <w:rPr>
                <w:sz w:val="24"/>
                <w:lang w:val="lv-LV"/>
              </w:rPr>
            </w:pPr>
          </w:p>
        </w:tc>
      </w:tr>
      <w:tr w:rsidR="005733E7" w:rsidTr="00FE6F7E">
        <w:tc>
          <w:tcPr>
            <w:tcW w:w="6237" w:type="dxa"/>
            <w:hideMark/>
          </w:tcPr>
          <w:p w:rsidR="00FB7D7F" w:rsidRDefault="00FB7D7F" w:rsidP="00561724">
            <w:pPr>
              <w:rPr>
                <w:sz w:val="24"/>
                <w:lang w:val="lv-LV"/>
              </w:rPr>
            </w:pPr>
          </w:p>
          <w:p w:rsidR="00B0249E" w:rsidRDefault="00B0249E" w:rsidP="00561724">
            <w:pPr>
              <w:rPr>
                <w:sz w:val="24"/>
                <w:lang w:val="lv-LV"/>
              </w:rPr>
            </w:pPr>
          </w:p>
          <w:p w:rsidR="00FB7D7F" w:rsidRPr="00D30D0C" w:rsidRDefault="00FB7D7F" w:rsidP="00561724">
            <w:pPr>
              <w:rPr>
                <w:sz w:val="24"/>
                <w:lang w:val="lv-LV"/>
              </w:rPr>
            </w:pPr>
          </w:p>
        </w:tc>
        <w:tc>
          <w:tcPr>
            <w:tcW w:w="6237" w:type="dxa"/>
            <w:gridSpan w:val="2"/>
          </w:tcPr>
          <w:p w:rsidR="00561724" w:rsidRPr="00D30D0C" w:rsidRDefault="00561724" w:rsidP="00561724">
            <w:pPr>
              <w:rPr>
                <w:sz w:val="24"/>
                <w:lang w:val="lv-LV"/>
              </w:rPr>
            </w:pPr>
          </w:p>
        </w:tc>
      </w:tr>
      <w:tr w:rsidR="005733E7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561724" w:rsidRPr="00F21BD6" w:rsidRDefault="00F264F3" w:rsidP="00561724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21BD6">
              <w:rPr>
                <w:b w:val="0"/>
                <w:sz w:val="20"/>
                <w:szCs w:val="20"/>
              </w:rPr>
              <w:t>Svetlana Juņina, 63423795, 26481579</w:t>
            </w:r>
          </w:p>
          <w:p w:rsidR="002B40AB" w:rsidRPr="00705445" w:rsidRDefault="00F264F3" w:rsidP="0095774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21BD6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F3" w:rsidRDefault="00F264F3">
      <w:r>
        <w:separator/>
      </w:r>
    </w:p>
  </w:endnote>
  <w:endnote w:type="continuationSeparator" w:id="0">
    <w:p w:rsidR="00F264F3" w:rsidRDefault="00F2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F264F3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F264F3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F264F3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</w:t>
    </w:r>
    <w:r>
      <w:rPr>
        <w:sz w:val="19"/>
        <w:szCs w:val="19"/>
      </w:rPr>
      <w:t>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F264F3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F3" w:rsidRDefault="00F264F3">
      <w:r>
        <w:separator/>
      </w:r>
    </w:p>
  </w:footnote>
  <w:footnote w:type="continuationSeparator" w:id="0">
    <w:p w:rsidR="00F264F3" w:rsidRDefault="00F2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F264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F264F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0249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F264F3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F264F3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F264F3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701C03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F264F3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F21BD6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F21BD6">
      <w:rPr>
        <w:sz w:val="20"/>
        <w:szCs w:val="20"/>
        <w:lang w:val="lv-LV"/>
      </w:rPr>
      <w:t>www.vi.gov.lv</w:t>
    </w:r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32AFC3C">
      <w:start w:val="1"/>
      <w:numFmt w:val="decimal"/>
      <w:lvlText w:val="%1."/>
      <w:lvlJc w:val="left"/>
      <w:pPr>
        <w:ind w:left="1429" w:hanging="360"/>
      </w:pPr>
    </w:lvl>
    <w:lvl w:ilvl="1" w:tplc="4BE2AEBE" w:tentative="1">
      <w:start w:val="1"/>
      <w:numFmt w:val="lowerLetter"/>
      <w:lvlText w:val="%2."/>
      <w:lvlJc w:val="left"/>
      <w:pPr>
        <w:ind w:left="2149" w:hanging="360"/>
      </w:pPr>
    </w:lvl>
    <w:lvl w:ilvl="2" w:tplc="487AEAC0" w:tentative="1">
      <w:start w:val="1"/>
      <w:numFmt w:val="lowerRoman"/>
      <w:lvlText w:val="%3."/>
      <w:lvlJc w:val="right"/>
      <w:pPr>
        <w:ind w:left="2869" w:hanging="180"/>
      </w:pPr>
    </w:lvl>
    <w:lvl w:ilvl="3" w:tplc="5B507846" w:tentative="1">
      <w:start w:val="1"/>
      <w:numFmt w:val="decimal"/>
      <w:lvlText w:val="%4."/>
      <w:lvlJc w:val="left"/>
      <w:pPr>
        <w:ind w:left="3589" w:hanging="360"/>
      </w:pPr>
    </w:lvl>
    <w:lvl w:ilvl="4" w:tplc="805CB3C0" w:tentative="1">
      <w:start w:val="1"/>
      <w:numFmt w:val="lowerLetter"/>
      <w:lvlText w:val="%5."/>
      <w:lvlJc w:val="left"/>
      <w:pPr>
        <w:ind w:left="4309" w:hanging="360"/>
      </w:pPr>
    </w:lvl>
    <w:lvl w:ilvl="5" w:tplc="6CEADF06" w:tentative="1">
      <w:start w:val="1"/>
      <w:numFmt w:val="lowerRoman"/>
      <w:lvlText w:val="%6."/>
      <w:lvlJc w:val="right"/>
      <w:pPr>
        <w:ind w:left="5029" w:hanging="180"/>
      </w:pPr>
    </w:lvl>
    <w:lvl w:ilvl="6" w:tplc="839A2F62" w:tentative="1">
      <w:start w:val="1"/>
      <w:numFmt w:val="decimal"/>
      <w:lvlText w:val="%7."/>
      <w:lvlJc w:val="left"/>
      <w:pPr>
        <w:ind w:left="5749" w:hanging="360"/>
      </w:pPr>
    </w:lvl>
    <w:lvl w:ilvl="7" w:tplc="432435F0" w:tentative="1">
      <w:start w:val="1"/>
      <w:numFmt w:val="lowerLetter"/>
      <w:lvlText w:val="%8."/>
      <w:lvlJc w:val="left"/>
      <w:pPr>
        <w:ind w:left="6469" w:hanging="360"/>
      </w:pPr>
    </w:lvl>
    <w:lvl w:ilvl="8" w:tplc="B5A40D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7ABAB9FA"/>
    <w:lvl w:ilvl="0" w:tplc="0EFAD4B4">
      <w:start w:val="1"/>
      <w:numFmt w:val="decimal"/>
      <w:lvlText w:val="%1."/>
      <w:lvlJc w:val="left"/>
      <w:pPr>
        <w:ind w:left="2149" w:hanging="360"/>
      </w:pPr>
      <w:rPr>
        <w:b/>
        <w:lang w:val="en-GB"/>
      </w:rPr>
    </w:lvl>
    <w:lvl w:ilvl="1" w:tplc="B3F89F60" w:tentative="1">
      <w:start w:val="1"/>
      <w:numFmt w:val="lowerLetter"/>
      <w:lvlText w:val="%2."/>
      <w:lvlJc w:val="left"/>
      <w:pPr>
        <w:ind w:left="2869" w:hanging="360"/>
      </w:pPr>
    </w:lvl>
    <w:lvl w:ilvl="2" w:tplc="9DA64F98" w:tentative="1">
      <w:start w:val="1"/>
      <w:numFmt w:val="lowerRoman"/>
      <w:lvlText w:val="%3."/>
      <w:lvlJc w:val="right"/>
      <w:pPr>
        <w:ind w:left="3589" w:hanging="180"/>
      </w:pPr>
    </w:lvl>
    <w:lvl w:ilvl="3" w:tplc="01CEA8D6" w:tentative="1">
      <w:start w:val="1"/>
      <w:numFmt w:val="decimal"/>
      <w:lvlText w:val="%4."/>
      <w:lvlJc w:val="left"/>
      <w:pPr>
        <w:ind w:left="4309" w:hanging="360"/>
      </w:pPr>
    </w:lvl>
    <w:lvl w:ilvl="4" w:tplc="AF7A85D4" w:tentative="1">
      <w:start w:val="1"/>
      <w:numFmt w:val="lowerLetter"/>
      <w:lvlText w:val="%5."/>
      <w:lvlJc w:val="left"/>
      <w:pPr>
        <w:ind w:left="5029" w:hanging="360"/>
      </w:pPr>
    </w:lvl>
    <w:lvl w:ilvl="5" w:tplc="8FA65726" w:tentative="1">
      <w:start w:val="1"/>
      <w:numFmt w:val="lowerRoman"/>
      <w:lvlText w:val="%6."/>
      <w:lvlJc w:val="right"/>
      <w:pPr>
        <w:ind w:left="5749" w:hanging="180"/>
      </w:pPr>
    </w:lvl>
    <w:lvl w:ilvl="6" w:tplc="E1AE5ACE" w:tentative="1">
      <w:start w:val="1"/>
      <w:numFmt w:val="decimal"/>
      <w:lvlText w:val="%7."/>
      <w:lvlJc w:val="left"/>
      <w:pPr>
        <w:ind w:left="6469" w:hanging="360"/>
      </w:pPr>
    </w:lvl>
    <w:lvl w:ilvl="7" w:tplc="29BEBA90" w:tentative="1">
      <w:start w:val="1"/>
      <w:numFmt w:val="lowerLetter"/>
      <w:lvlText w:val="%8."/>
      <w:lvlJc w:val="left"/>
      <w:pPr>
        <w:ind w:left="7189" w:hanging="360"/>
      </w:pPr>
    </w:lvl>
    <w:lvl w:ilvl="8" w:tplc="C2DABDF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A86FAC0">
      <w:start w:val="1"/>
      <w:numFmt w:val="decimal"/>
      <w:lvlText w:val="%1)"/>
      <w:lvlJc w:val="left"/>
      <w:pPr>
        <w:ind w:left="720" w:hanging="360"/>
      </w:pPr>
    </w:lvl>
    <w:lvl w:ilvl="1" w:tplc="40BE1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EC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4A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6E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6D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4E7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0D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00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4CAF84C">
      <w:start w:val="1"/>
      <w:numFmt w:val="decimal"/>
      <w:lvlText w:val="%1."/>
      <w:lvlJc w:val="left"/>
      <w:pPr>
        <w:ind w:left="2149" w:hanging="360"/>
      </w:pPr>
    </w:lvl>
    <w:lvl w:ilvl="1" w:tplc="14B24EC2" w:tentative="1">
      <w:start w:val="1"/>
      <w:numFmt w:val="lowerLetter"/>
      <w:lvlText w:val="%2."/>
      <w:lvlJc w:val="left"/>
      <w:pPr>
        <w:ind w:left="2869" w:hanging="360"/>
      </w:pPr>
    </w:lvl>
    <w:lvl w:ilvl="2" w:tplc="FCBE9164" w:tentative="1">
      <w:start w:val="1"/>
      <w:numFmt w:val="lowerRoman"/>
      <w:lvlText w:val="%3."/>
      <w:lvlJc w:val="right"/>
      <w:pPr>
        <w:ind w:left="3589" w:hanging="180"/>
      </w:pPr>
    </w:lvl>
    <w:lvl w:ilvl="3" w:tplc="229C105A" w:tentative="1">
      <w:start w:val="1"/>
      <w:numFmt w:val="decimal"/>
      <w:lvlText w:val="%4."/>
      <w:lvlJc w:val="left"/>
      <w:pPr>
        <w:ind w:left="4309" w:hanging="360"/>
      </w:pPr>
    </w:lvl>
    <w:lvl w:ilvl="4" w:tplc="9B3E4000" w:tentative="1">
      <w:start w:val="1"/>
      <w:numFmt w:val="lowerLetter"/>
      <w:lvlText w:val="%5."/>
      <w:lvlJc w:val="left"/>
      <w:pPr>
        <w:ind w:left="5029" w:hanging="360"/>
      </w:pPr>
    </w:lvl>
    <w:lvl w:ilvl="5" w:tplc="984871F8" w:tentative="1">
      <w:start w:val="1"/>
      <w:numFmt w:val="lowerRoman"/>
      <w:lvlText w:val="%6."/>
      <w:lvlJc w:val="right"/>
      <w:pPr>
        <w:ind w:left="5749" w:hanging="180"/>
      </w:pPr>
    </w:lvl>
    <w:lvl w:ilvl="6" w:tplc="AD402296" w:tentative="1">
      <w:start w:val="1"/>
      <w:numFmt w:val="decimal"/>
      <w:lvlText w:val="%7."/>
      <w:lvlJc w:val="left"/>
      <w:pPr>
        <w:ind w:left="6469" w:hanging="360"/>
      </w:pPr>
    </w:lvl>
    <w:lvl w:ilvl="7" w:tplc="4E4C1142" w:tentative="1">
      <w:start w:val="1"/>
      <w:numFmt w:val="lowerLetter"/>
      <w:lvlText w:val="%8."/>
      <w:lvlJc w:val="left"/>
      <w:pPr>
        <w:ind w:left="7189" w:hanging="360"/>
      </w:pPr>
    </w:lvl>
    <w:lvl w:ilvl="8" w:tplc="779E691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13362"/>
    <w:rsid w:val="00022614"/>
    <w:rsid w:val="00027768"/>
    <w:rsid w:val="00034B2F"/>
    <w:rsid w:val="00035D24"/>
    <w:rsid w:val="00042421"/>
    <w:rsid w:val="0005121D"/>
    <w:rsid w:val="00055A75"/>
    <w:rsid w:val="00064EB8"/>
    <w:rsid w:val="00082050"/>
    <w:rsid w:val="0008648C"/>
    <w:rsid w:val="000A105E"/>
    <w:rsid w:val="000A4BD0"/>
    <w:rsid w:val="000C46D0"/>
    <w:rsid w:val="000C645E"/>
    <w:rsid w:val="000C7197"/>
    <w:rsid w:val="000D2075"/>
    <w:rsid w:val="000D20B1"/>
    <w:rsid w:val="000D282A"/>
    <w:rsid w:val="000D66E0"/>
    <w:rsid w:val="000E41B9"/>
    <w:rsid w:val="000E517A"/>
    <w:rsid w:val="000F0C89"/>
    <w:rsid w:val="000F1063"/>
    <w:rsid w:val="00104812"/>
    <w:rsid w:val="00114957"/>
    <w:rsid w:val="00114F9E"/>
    <w:rsid w:val="00115CB8"/>
    <w:rsid w:val="00120046"/>
    <w:rsid w:val="001279A0"/>
    <w:rsid w:val="00155FAC"/>
    <w:rsid w:val="00161B48"/>
    <w:rsid w:val="0016509C"/>
    <w:rsid w:val="001700AA"/>
    <w:rsid w:val="00170C15"/>
    <w:rsid w:val="001734AC"/>
    <w:rsid w:val="0017534B"/>
    <w:rsid w:val="001776A8"/>
    <w:rsid w:val="00180343"/>
    <w:rsid w:val="001849BB"/>
    <w:rsid w:val="00184B43"/>
    <w:rsid w:val="00185E48"/>
    <w:rsid w:val="00190560"/>
    <w:rsid w:val="00193269"/>
    <w:rsid w:val="001A3ECD"/>
    <w:rsid w:val="001B3316"/>
    <w:rsid w:val="001B33C1"/>
    <w:rsid w:val="001B5085"/>
    <w:rsid w:val="001C18E4"/>
    <w:rsid w:val="001C5B8D"/>
    <w:rsid w:val="001D1953"/>
    <w:rsid w:val="001D51DE"/>
    <w:rsid w:val="001E0FB2"/>
    <w:rsid w:val="001E1365"/>
    <w:rsid w:val="001E65E4"/>
    <w:rsid w:val="00203BCD"/>
    <w:rsid w:val="00204290"/>
    <w:rsid w:val="0021021A"/>
    <w:rsid w:val="0021574C"/>
    <w:rsid w:val="00222712"/>
    <w:rsid w:val="002318A8"/>
    <w:rsid w:val="002342FB"/>
    <w:rsid w:val="00236E53"/>
    <w:rsid w:val="00240007"/>
    <w:rsid w:val="00245A59"/>
    <w:rsid w:val="0024730D"/>
    <w:rsid w:val="0025335E"/>
    <w:rsid w:val="002612B7"/>
    <w:rsid w:val="002620ED"/>
    <w:rsid w:val="00272682"/>
    <w:rsid w:val="00273EC7"/>
    <w:rsid w:val="00276A21"/>
    <w:rsid w:val="00277236"/>
    <w:rsid w:val="00280160"/>
    <w:rsid w:val="00281255"/>
    <w:rsid w:val="00283A97"/>
    <w:rsid w:val="00285D97"/>
    <w:rsid w:val="002962B4"/>
    <w:rsid w:val="002978BF"/>
    <w:rsid w:val="002A3165"/>
    <w:rsid w:val="002A7D78"/>
    <w:rsid w:val="002B40AB"/>
    <w:rsid w:val="002C21C6"/>
    <w:rsid w:val="002D2040"/>
    <w:rsid w:val="002D5D11"/>
    <w:rsid w:val="002E10C2"/>
    <w:rsid w:val="002E221F"/>
    <w:rsid w:val="002F0D64"/>
    <w:rsid w:val="002F1A3D"/>
    <w:rsid w:val="002F31D0"/>
    <w:rsid w:val="002F432F"/>
    <w:rsid w:val="002F5D15"/>
    <w:rsid w:val="002F6C09"/>
    <w:rsid w:val="00302BE0"/>
    <w:rsid w:val="00305106"/>
    <w:rsid w:val="003059B5"/>
    <w:rsid w:val="003175F7"/>
    <w:rsid w:val="00327CF0"/>
    <w:rsid w:val="003371AD"/>
    <w:rsid w:val="00351E20"/>
    <w:rsid w:val="00374289"/>
    <w:rsid w:val="00382271"/>
    <w:rsid w:val="003829EE"/>
    <w:rsid w:val="00392428"/>
    <w:rsid w:val="003A01C4"/>
    <w:rsid w:val="003A163C"/>
    <w:rsid w:val="003A5FA9"/>
    <w:rsid w:val="003B10E1"/>
    <w:rsid w:val="003B5CD8"/>
    <w:rsid w:val="003C0629"/>
    <w:rsid w:val="003C3B7A"/>
    <w:rsid w:val="003D23A2"/>
    <w:rsid w:val="003E456F"/>
    <w:rsid w:val="003E72FA"/>
    <w:rsid w:val="003E7736"/>
    <w:rsid w:val="004073D1"/>
    <w:rsid w:val="00407A81"/>
    <w:rsid w:val="00420C6E"/>
    <w:rsid w:val="004244F9"/>
    <w:rsid w:val="00430BEC"/>
    <w:rsid w:val="00433FB8"/>
    <w:rsid w:val="00442691"/>
    <w:rsid w:val="0045451E"/>
    <w:rsid w:val="004546F0"/>
    <w:rsid w:val="00455666"/>
    <w:rsid w:val="004610E8"/>
    <w:rsid w:val="00465EA4"/>
    <w:rsid w:val="00472C6E"/>
    <w:rsid w:val="00484CC1"/>
    <w:rsid w:val="004879E3"/>
    <w:rsid w:val="004912DE"/>
    <w:rsid w:val="004A0F8D"/>
    <w:rsid w:val="004A2EF4"/>
    <w:rsid w:val="004A3942"/>
    <w:rsid w:val="004A3F9A"/>
    <w:rsid w:val="004B15E0"/>
    <w:rsid w:val="004B1FAC"/>
    <w:rsid w:val="004B2476"/>
    <w:rsid w:val="004B4A0A"/>
    <w:rsid w:val="004C2522"/>
    <w:rsid w:val="004C4FF2"/>
    <w:rsid w:val="004C620B"/>
    <w:rsid w:val="00502944"/>
    <w:rsid w:val="005061A9"/>
    <w:rsid w:val="00513005"/>
    <w:rsid w:val="00514F89"/>
    <w:rsid w:val="005216BC"/>
    <w:rsid w:val="005220D7"/>
    <w:rsid w:val="00522A68"/>
    <w:rsid w:val="0052757A"/>
    <w:rsid w:val="00530774"/>
    <w:rsid w:val="00543B58"/>
    <w:rsid w:val="005512D2"/>
    <w:rsid w:val="005514D8"/>
    <w:rsid w:val="00554C83"/>
    <w:rsid w:val="005564E2"/>
    <w:rsid w:val="00561724"/>
    <w:rsid w:val="00567F04"/>
    <w:rsid w:val="005733E7"/>
    <w:rsid w:val="00581F40"/>
    <w:rsid w:val="005A18DC"/>
    <w:rsid w:val="005A22C8"/>
    <w:rsid w:val="005B0896"/>
    <w:rsid w:val="005B2143"/>
    <w:rsid w:val="005B6AAB"/>
    <w:rsid w:val="005D3540"/>
    <w:rsid w:val="005D4D55"/>
    <w:rsid w:val="005E1A8F"/>
    <w:rsid w:val="005E226F"/>
    <w:rsid w:val="005E36A2"/>
    <w:rsid w:val="005E524E"/>
    <w:rsid w:val="005F0D4C"/>
    <w:rsid w:val="005F2AE5"/>
    <w:rsid w:val="005F377C"/>
    <w:rsid w:val="005F4BFB"/>
    <w:rsid w:val="00600793"/>
    <w:rsid w:val="006028D6"/>
    <w:rsid w:val="00603BC3"/>
    <w:rsid w:val="006256D4"/>
    <w:rsid w:val="00627CC4"/>
    <w:rsid w:val="0063386A"/>
    <w:rsid w:val="006357A8"/>
    <w:rsid w:val="006448F5"/>
    <w:rsid w:val="006456C9"/>
    <w:rsid w:val="00652EBB"/>
    <w:rsid w:val="00662818"/>
    <w:rsid w:val="00662ED9"/>
    <w:rsid w:val="00672C25"/>
    <w:rsid w:val="00675070"/>
    <w:rsid w:val="0068137B"/>
    <w:rsid w:val="00683DAD"/>
    <w:rsid w:val="006842A8"/>
    <w:rsid w:val="00686462"/>
    <w:rsid w:val="00692258"/>
    <w:rsid w:val="0069736E"/>
    <w:rsid w:val="006A0B13"/>
    <w:rsid w:val="006A7F6A"/>
    <w:rsid w:val="006B04D5"/>
    <w:rsid w:val="006B163A"/>
    <w:rsid w:val="006B2204"/>
    <w:rsid w:val="006C4C09"/>
    <w:rsid w:val="006C5001"/>
    <w:rsid w:val="006D1221"/>
    <w:rsid w:val="006D43A1"/>
    <w:rsid w:val="006D7FC5"/>
    <w:rsid w:val="006E3D1B"/>
    <w:rsid w:val="006E4DB3"/>
    <w:rsid w:val="006E6A65"/>
    <w:rsid w:val="006F48C7"/>
    <w:rsid w:val="00701C03"/>
    <w:rsid w:val="00705445"/>
    <w:rsid w:val="00710429"/>
    <w:rsid w:val="00711F5E"/>
    <w:rsid w:val="007138A7"/>
    <w:rsid w:val="0071398F"/>
    <w:rsid w:val="007162E0"/>
    <w:rsid w:val="00717118"/>
    <w:rsid w:val="007213EB"/>
    <w:rsid w:val="00732721"/>
    <w:rsid w:val="007340F6"/>
    <w:rsid w:val="007364AB"/>
    <w:rsid w:val="00740C72"/>
    <w:rsid w:val="007472DF"/>
    <w:rsid w:val="00747EFC"/>
    <w:rsid w:val="007504A0"/>
    <w:rsid w:val="00753E1A"/>
    <w:rsid w:val="00754B1C"/>
    <w:rsid w:val="007556DC"/>
    <w:rsid w:val="00761C42"/>
    <w:rsid w:val="00761EB0"/>
    <w:rsid w:val="00762CB8"/>
    <w:rsid w:val="00776A46"/>
    <w:rsid w:val="00777591"/>
    <w:rsid w:val="00782350"/>
    <w:rsid w:val="00783D52"/>
    <w:rsid w:val="007846CE"/>
    <w:rsid w:val="007952D0"/>
    <w:rsid w:val="00795EF6"/>
    <w:rsid w:val="007A2484"/>
    <w:rsid w:val="007B147E"/>
    <w:rsid w:val="007B25F2"/>
    <w:rsid w:val="007B410A"/>
    <w:rsid w:val="007B4569"/>
    <w:rsid w:val="007B6086"/>
    <w:rsid w:val="007C262C"/>
    <w:rsid w:val="007C2AC2"/>
    <w:rsid w:val="007D635D"/>
    <w:rsid w:val="007F0A63"/>
    <w:rsid w:val="0080001F"/>
    <w:rsid w:val="00800812"/>
    <w:rsid w:val="0080277F"/>
    <w:rsid w:val="008105E4"/>
    <w:rsid w:val="00810FA9"/>
    <w:rsid w:val="0081592C"/>
    <w:rsid w:val="00816B92"/>
    <w:rsid w:val="00834C08"/>
    <w:rsid w:val="008355A6"/>
    <w:rsid w:val="00844EE7"/>
    <w:rsid w:val="00845773"/>
    <w:rsid w:val="00846D60"/>
    <w:rsid w:val="008478B7"/>
    <w:rsid w:val="00850F4C"/>
    <w:rsid w:val="00851664"/>
    <w:rsid w:val="00852DD4"/>
    <w:rsid w:val="00860BAA"/>
    <w:rsid w:val="0086182C"/>
    <w:rsid w:val="00864516"/>
    <w:rsid w:val="00870A35"/>
    <w:rsid w:val="00872DDD"/>
    <w:rsid w:val="00873914"/>
    <w:rsid w:val="00885CED"/>
    <w:rsid w:val="008A213A"/>
    <w:rsid w:val="008A3DA7"/>
    <w:rsid w:val="008B104F"/>
    <w:rsid w:val="008B3341"/>
    <w:rsid w:val="008C06D3"/>
    <w:rsid w:val="008C4650"/>
    <w:rsid w:val="008C5F92"/>
    <w:rsid w:val="008D0063"/>
    <w:rsid w:val="008D1487"/>
    <w:rsid w:val="008E4A18"/>
    <w:rsid w:val="00900669"/>
    <w:rsid w:val="00904C74"/>
    <w:rsid w:val="009069BD"/>
    <w:rsid w:val="00911A26"/>
    <w:rsid w:val="00917ADC"/>
    <w:rsid w:val="009313A7"/>
    <w:rsid w:val="00941594"/>
    <w:rsid w:val="00941EC8"/>
    <w:rsid w:val="00946693"/>
    <w:rsid w:val="00953FCE"/>
    <w:rsid w:val="00955233"/>
    <w:rsid w:val="009561DA"/>
    <w:rsid w:val="00957745"/>
    <w:rsid w:val="00961EA7"/>
    <w:rsid w:val="00970D38"/>
    <w:rsid w:val="00973531"/>
    <w:rsid w:val="00974617"/>
    <w:rsid w:val="00977146"/>
    <w:rsid w:val="00981501"/>
    <w:rsid w:val="0098281E"/>
    <w:rsid w:val="00985088"/>
    <w:rsid w:val="009857A7"/>
    <w:rsid w:val="00987CAC"/>
    <w:rsid w:val="009A3BEB"/>
    <w:rsid w:val="009B3822"/>
    <w:rsid w:val="009B7AC3"/>
    <w:rsid w:val="009B7EED"/>
    <w:rsid w:val="009C0B68"/>
    <w:rsid w:val="009C7C74"/>
    <w:rsid w:val="009E167F"/>
    <w:rsid w:val="009E47A7"/>
    <w:rsid w:val="009F260D"/>
    <w:rsid w:val="009F26FC"/>
    <w:rsid w:val="009F7C1B"/>
    <w:rsid w:val="00A02B48"/>
    <w:rsid w:val="00A02C79"/>
    <w:rsid w:val="00A04D77"/>
    <w:rsid w:val="00A054B1"/>
    <w:rsid w:val="00A059B1"/>
    <w:rsid w:val="00A13646"/>
    <w:rsid w:val="00A14838"/>
    <w:rsid w:val="00A1539A"/>
    <w:rsid w:val="00A15858"/>
    <w:rsid w:val="00A15935"/>
    <w:rsid w:val="00A16F46"/>
    <w:rsid w:val="00A236AC"/>
    <w:rsid w:val="00A26FE5"/>
    <w:rsid w:val="00A36B49"/>
    <w:rsid w:val="00A461EB"/>
    <w:rsid w:val="00A51A91"/>
    <w:rsid w:val="00A5221D"/>
    <w:rsid w:val="00A60908"/>
    <w:rsid w:val="00A63F32"/>
    <w:rsid w:val="00A656B4"/>
    <w:rsid w:val="00A65AA2"/>
    <w:rsid w:val="00A6763B"/>
    <w:rsid w:val="00A71A45"/>
    <w:rsid w:val="00A8028D"/>
    <w:rsid w:val="00A83749"/>
    <w:rsid w:val="00A83E7E"/>
    <w:rsid w:val="00A90FC3"/>
    <w:rsid w:val="00A92051"/>
    <w:rsid w:val="00A93053"/>
    <w:rsid w:val="00A93E38"/>
    <w:rsid w:val="00AB2F98"/>
    <w:rsid w:val="00AC527A"/>
    <w:rsid w:val="00AC5635"/>
    <w:rsid w:val="00AC569E"/>
    <w:rsid w:val="00AC6D67"/>
    <w:rsid w:val="00AD34C2"/>
    <w:rsid w:val="00AD4C6B"/>
    <w:rsid w:val="00AD6308"/>
    <w:rsid w:val="00AE06D7"/>
    <w:rsid w:val="00AE3266"/>
    <w:rsid w:val="00AF7E7D"/>
    <w:rsid w:val="00B023C6"/>
    <w:rsid w:val="00B0249E"/>
    <w:rsid w:val="00B051CF"/>
    <w:rsid w:val="00B05992"/>
    <w:rsid w:val="00B24897"/>
    <w:rsid w:val="00B40A48"/>
    <w:rsid w:val="00B453EE"/>
    <w:rsid w:val="00B51D9D"/>
    <w:rsid w:val="00B52369"/>
    <w:rsid w:val="00B5363B"/>
    <w:rsid w:val="00B56074"/>
    <w:rsid w:val="00B62616"/>
    <w:rsid w:val="00B6474E"/>
    <w:rsid w:val="00B65F5C"/>
    <w:rsid w:val="00B71EBF"/>
    <w:rsid w:val="00B726DA"/>
    <w:rsid w:val="00B935EF"/>
    <w:rsid w:val="00B95D12"/>
    <w:rsid w:val="00BC1C75"/>
    <w:rsid w:val="00BC31EE"/>
    <w:rsid w:val="00BC67F6"/>
    <w:rsid w:val="00BD1CF1"/>
    <w:rsid w:val="00BD2FF3"/>
    <w:rsid w:val="00BD40CA"/>
    <w:rsid w:val="00BD5879"/>
    <w:rsid w:val="00BE2A2D"/>
    <w:rsid w:val="00BE3826"/>
    <w:rsid w:val="00BE5727"/>
    <w:rsid w:val="00BF195D"/>
    <w:rsid w:val="00BF20F8"/>
    <w:rsid w:val="00C01C4B"/>
    <w:rsid w:val="00C04DA9"/>
    <w:rsid w:val="00C073F5"/>
    <w:rsid w:val="00C13C8B"/>
    <w:rsid w:val="00C17E11"/>
    <w:rsid w:val="00C274B1"/>
    <w:rsid w:val="00C30B2D"/>
    <w:rsid w:val="00C374AA"/>
    <w:rsid w:val="00C42B35"/>
    <w:rsid w:val="00C439D6"/>
    <w:rsid w:val="00C511C9"/>
    <w:rsid w:val="00C52079"/>
    <w:rsid w:val="00C55AB8"/>
    <w:rsid w:val="00C61E98"/>
    <w:rsid w:val="00C64494"/>
    <w:rsid w:val="00C74711"/>
    <w:rsid w:val="00C81A9E"/>
    <w:rsid w:val="00C92604"/>
    <w:rsid w:val="00C93222"/>
    <w:rsid w:val="00C96C06"/>
    <w:rsid w:val="00CA6A15"/>
    <w:rsid w:val="00CA6DA5"/>
    <w:rsid w:val="00CC1AE6"/>
    <w:rsid w:val="00CD79CE"/>
    <w:rsid w:val="00CE3CE1"/>
    <w:rsid w:val="00CF46B6"/>
    <w:rsid w:val="00CF6327"/>
    <w:rsid w:val="00D03C1D"/>
    <w:rsid w:val="00D1528A"/>
    <w:rsid w:val="00D20B94"/>
    <w:rsid w:val="00D23875"/>
    <w:rsid w:val="00D25B44"/>
    <w:rsid w:val="00D30D0C"/>
    <w:rsid w:val="00D32D0B"/>
    <w:rsid w:val="00D3465C"/>
    <w:rsid w:val="00D366DB"/>
    <w:rsid w:val="00D43784"/>
    <w:rsid w:val="00D5602B"/>
    <w:rsid w:val="00D56098"/>
    <w:rsid w:val="00D7017A"/>
    <w:rsid w:val="00D71A5E"/>
    <w:rsid w:val="00D73590"/>
    <w:rsid w:val="00D7453B"/>
    <w:rsid w:val="00D8474E"/>
    <w:rsid w:val="00D84ADB"/>
    <w:rsid w:val="00D927D8"/>
    <w:rsid w:val="00D92D2A"/>
    <w:rsid w:val="00D9793E"/>
    <w:rsid w:val="00DA36DE"/>
    <w:rsid w:val="00DB27DE"/>
    <w:rsid w:val="00DB314C"/>
    <w:rsid w:val="00DB4A07"/>
    <w:rsid w:val="00DB6B34"/>
    <w:rsid w:val="00DB74BC"/>
    <w:rsid w:val="00DC7539"/>
    <w:rsid w:val="00DC7D3C"/>
    <w:rsid w:val="00DD36A6"/>
    <w:rsid w:val="00DD736C"/>
    <w:rsid w:val="00DE1820"/>
    <w:rsid w:val="00DE516B"/>
    <w:rsid w:val="00DE5780"/>
    <w:rsid w:val="00DF1FCF"/>
    <w:rsid w:val="00DF208A"/>
    <w:rsid w:val="00E00317"/>
    <w:rsid w:val="00E039A9"/>
    <w:rsid w:val="00E14800"/>
    <w:rsid w:val="00E227FC"/>
    <w:rsid w:val="00E23D7A"/>
    <w:rsid w:val="00E252F7"/>
    <w:rsid w:val="00E271CA"/>
    <w:rsid w:val="00E329EB"/>
    <w:rsid w:val="00E33E6A"/>
    <w:rsid w:val="00E3761A"/>
    <w:rsid w:val="00E42E7E"/>
    <w:rsid w:val="00E467AA"/>
    <w:rsid w:val="00E50740"/>
    <w:rsid w:val="00E5291A"/>
    <w:rsid w:val="00E549CC"/>
    <w:rsid w:val="00E55DC1"/>
    <w:rsid w:val="00E5722F"/>
    <w:rsid w:val="00E663D3"/>
    <w:rsid w:val="00E66AC6"/>
    <w:rsid w:val="00E77B60"/>
    <w:rsid w:val="00E8252D"/>
    <w:rsid w:val="00E82B84"/>
    <w:rsid w:val="00E83914"/>
    <w:rsid w:val="00E85020"/>
    <w:rsid w:val="00E90474"/>
    <w:rsid w:val="00E94C99"/>
    <w:rsid w:val="00EA19B9"/>
    <w:rsid w:val="00EA7D55"/>
    <w:rsid w:val="00EB1C28"/>
    <w:rsid w:val="00EB1C80"/>
    <w:rsid w:val="00EE1444"/>
    <w:rsid w:val="00EE1E96"/>
    <w:rsid w:val="00EE2003"/>
    <w:rsid w:val="00EE446B"/>
    <w:rsid w:val="00EE454F"/>
    <w:rsid w:val="00EE51BD"/>
    <w:rsid w:val="00EE5C72"/>
    <w:rsid w:val="00EE603B"/>
    <w:rsid w:val="00EE710C"/>
    <w:rsid w:val="00EF255C"/>
    <w:rsid w:val="00EF308A"/>
    <w:rsid w:val="00F10A4A"/>
    <w:rsid w:val="00F11610"/>
    <w:rsid w:val="00F11B73"/>
    <w:rsid w:val="00F21BD6"/>
    <w:rsid w:val="00F21ED3"/>
    <w:rsid w:val="00F2308D"/>
    <w:rsid w:val="00F24A3D"/>
    <w:rsid w:val="00F264F3"/>
    <w:rsid w:val="00F33F5A"/>
    <w:rsid w:val="00F4044F"/>
    <w:rsid w:val="00F67D68"/>
    <w:rsid w:val="00F70D34"/>
    <w:rsid w:val="00F714DB"/>
    <w:rsid w:val="00F9118C"/>
    <w:rsid w:val="00FA30A5"/>
    <w:rsid w:val="00FB0B0A"/>
    <w:rsid w:val="00FB1B4B"/>
    <w:rsid w:val="00FB20C5"/>
    <w:rsid w:val="00FB7D7F"/>
    <w:rsid w:val="00FC3D63"/>
    <w:rsid w:val="00FD0729"/>
    <w:rsid w:val="00FD195D"/>
    <w:rsid w:val="00FD26CB"/>
    <w:rsid w:val="00FE0FE9"/>
    <w:rsid w:val="00FE24A9"/>
    <w:rsid w:val="00FE2CD3"/>
    <w:rsid w:val="00FE38B8"/>
    <w:rsid w:val="00FE6F7E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00CF3CD2-9F4B-417B-AFCB-8052D6C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B0A3-565C-4CE4-BE4E-5E19C56C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gunars.rodovics</cp:lastModifiedBy>
  <cp:revision>2</cp:revision>
  <cp:lastPrinted>2010-10-14T10:49:00Z</cp:lastPrinted>
  <dcterms:created xsi:type="dcterms:W3CDTF">2023-10-11T11:07:00Z</dcterms:created>
  <dcterms:modified xsi:type="dcterms:W3CDTF">2023-10-11T11:07:00Z</dcterms:modified>
</cp:coreProperties>
</file>