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C5477" w14:paraId="1C84163A" w14:textId="77777777" w:rsidTr="00D3465C">
        <w:tc>
          <w:tcPr>
            <w:tcW w:w="9356" w:type="dxa"/>
          </w:tcPr>
          <w:p w14:paraId="41AD3D66" w14:textId="77777777" w:rsidR="000C46D0" w:rsidRDefault="00377D5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E1952A4" w14:textId="77777777" w:rsidR="00BC67F6" w:rsidRPr="008A3DA7" w:rsidRDefault="00377D5B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0C5477" w14:paraId="7289D152" w14:textId="77777777" w:rsidTr="00D3465C">
        <w:tc>
          <w:tcPr>
            <w:tcW w:w="9356" w:type="dxa"/>
          </w:tcPr>
          <w:p w14:paraId="12556ED6" w14:textId="77777777" w:rsidR="00BC67F6" w:rsidRPr="008A3DA7" w:rsidRDefault="00377D5B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</w:t>
            </w:r>
            <w:r w:rsidR="000E5F53">
              <w:rPr>
                <w:bCs/>
                <w:sz w:val="24"/>
                <w:szCs w:val="24"/>
                <w:lang w:val="lv-LV"/>
              </w:rPr>
              <w:t>ā</w:t>
            </w:r>
          </w:p>
        </w:tc>
      </w:tr>
    </w:tbl>
    <w:p w14:paraId="2C301EDE" w14:textId="77777777"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C5477" w14:paraId="758ED173" w14:textId="77777777" w:rsidTr="00E3303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D1CE9AA" w14:textId="77777777" w:rsidR="00ED4B90" w:rsidRPr="00252FF8" w:rsidRDefault="00377D5B" w:rsidP="00E33038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01.07.2022</w:t>
            </w:r>
          </w:p>
        </w:tc>
        <w:tc>
          <w:tcPr>
            <w:tcW w:w="3430" w:type="dxa"/>
            <w:vAlign w:val="bottom"/>
          </w:tcPr>
          <w:p w14:paraId="693CEF61" w14:textId="77777777" w:rsidR="00ED4B90" w:rsidRPr="00252FF8" w:rsidRDefault="00377D5B" w:rsidP="00E33038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1B84729" w14:textId="77777777" w:rsidR="00ED4B90" w:rsidRPr="00252FF8" w:rsidRDefault="00377D5B" w:rsidP="00E33038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2.4.5.-8/675</w:t>
            </w:r>
          </w:p>
        </w:tc>
      </w:tr>
    </w:tbl>
    <w:p w14:paraId="030615A7" w14:textId="77777777"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0C5477" w14:paraId="13C49F52" w14:textId="77777777" w:rsidTr="006444E6">
        <w:tc>
          <w:tcPr>
            <w:tcW w:w="5387" w:type="dxa"/>
            <w:vAlign w:val="bottom"/>
          </w:tcPr>
          <w:p w14:paraId="1B79584D" w14:textId="77777777"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193D3108" w14:textId="77777777" w:rsidR="00A7178C" w:rsidRPr="0060706E" w:rsidRDefault="00377D5B" w:rsidP="00A7178C">
            <w:pPr>
              <w:jc w:val="right"/>
              <w:rPr>
                <w:sz w:val="24"/>
                <w:lang w:val="lv-LV"/>
              </w:rPr>
            </w:pPr>
            <w:r w:rsidRPr="0060706E">
              <w:rPr>
                <w:b/>
                <w:sz w:val="24"/>
                <w:lang w:val="lv-LV"/>
              </w:rPr>
              <w:t>SIA</w:t>
            </w:r>
            <w:r>
              <w:rPr>
                <w:b/>
                <w:sz w:val="24"/>
                <w:lang w:val="lv-LV"/>
              </w:rPr>
              <w:t xml:space="preserve"> “Namdara darbnīca’</w:t>
            </w:r>
          </w:p>
          <w:p w14:paraId="5B8ECD15" w14:textId="77777777" w:rsidR="00A7178C" w:rsidRPr="00392523" w:rsidRDefault="00377D5B" w:rsidP="00A7178C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namdara.darbnica@inbox.lv</w:t>
            </w:r>
          </w:p>
          <w:p w14:paraId="105E7BEB" w14:textId="77777777" w:rsidR="008A3DA7" w:rsidRPr="005D61C1" w:rsidRDefault="008A3DA7" w:rsidP="00C204BF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0C5477" w14:paraId="3BD3A3CA" w14:textId="77777777" w:rsidTr="006444E6">
        <w:tc>
          <w:tcPr>
            <w:tcW w:w="5387" w:type="dxa"/>
            <w:vAlign w:val="bottom"/>
          </w:tcPr>
          <w:p w14:paraId="7920C20F" w14:textId="77777777"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8C1BF45" w14:textId="77777777" w:rsidR="008A3DA7" w:rsidRPr="008A3DA7" w:rsidRDefault="008A3DA7" w:rsidP="007A2484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:rsidR="000C5477" w14:paraId="379086B9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19C" w14:textId="77777777" w:rsidR="00392428" w:rsidRPr="008A3DA7" w:rsidRDefault="00377D5B" w:rsidP="00C204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="00A7178C" w:rsidRPr="00392523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>dienas nometne ārpus telpām „Vasara Namdara darbnīcā”</w:t>
            </w:r>
          </w:p>
        </w:tc>
      </w:tr>
      <w:tr w:rsidR="000C5477" w14:paraId="4A111189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402" w14:textId="77777777" w:rsidR="00392428" w:rsidRPr="008A3DA7" w:rsidRDefault="00377D5B" w:rsidP="00C204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“Pirts Alpi”, Garkalnes novads</w:t>
            </w:r>
          </w:p>
        </w:tc>
      </w:tr>
      <w:tr w:rsidR="000C5477" w14:paraId="58C65D8D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253" w14:textId="77777777" w:rsidR="00392428" w:rsidRPr="008A3DA7" w:rsidRDefault="00377D5B" w:rsidP="003E3C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="00A7178C" w:rsidRPr="00C260B0">
              <w:rPr>
                <w:sz w:val="24"/>
                <w:lang w:val="lv-LV"/>
              </w:rPr>
              <w:t>Bērnu dienas nometne ārpus telpām</w:t>
            </w:r>
          </w:p>
        </w:tc>
      </w:tr>
      <w:tr w:rsidR="000C5477" w14:paraId="0E8C8366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B4A" w14:textId="77777777" w:rsidR="00392428" w:rsidRPr="008A3DA7" w:rsidRDefault="00377D5B" w:rsidP="00E436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SIA “Namdara darbnīca”, reģistrācijas Nr. 40103623948</w:t>
            </w:r>
          </w:p>
        </w:tc>
      </w:tr>
      <w:tr w:rsidR="000C5477" w14:paraId="7FF1AEC4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78B" w14:textId="77777777" w:rsidR="00392428" w:rsidRPr="008A3DA7" w:rsidRDefault="00377D5B" w:rsidP="00B16FF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1. 17.06.2022. iesniegumi ar informāciju par nometni. 2. Nometnes programma.</w:t>
            </w:r>
          </w:p>
        </w:tc>
      </w:tr>
      <w:tr w:rsidR="000C5477" w14:paraId="78D53CE3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C25" w14:textId="77777777" w:rsidR="007162E0" w:rsidRPr="008A3DA7" w:rsidRDefault="00377D5B" w:rsidP="00391B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2022. gada 29. jūnijā higiēnas ārste </w:t>
            </w:r>
            <w:r w:rsidR="00A7178C" w:rsidRPr="00D86FD9">
              <w:rPr>
                <w:sz w:val="24"/>
                <w:lang w:val="lv-LV"/>
              </w:rPr>
              <w:t xml:space="preserve">Rita </w:t>
            </w:r>
            <w:proofErr w:type="spellStart"/>
            <w:r w:rsidR="00A7178C" w:rsidRPr="00D86FD9">
              <w:rPr>
                <w:sz w:val="24"/>
                <w:lang w:val="lv-LV"/>
              </w:rPr>
              <w:t>Korotinska</w:t>
            </w:r>
            <w:proofErr w:type="spellEnd"/>
          </w:p>
        </w:tc>
      </w:tr>
      <w:tr w:rsidR="000C5477" w14:paraId="03B0E2B8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BDA3" w14:textId="77777777" w:rsidR="00D71A5E" w:rsidRPr="008A3DA7" w:rsidRDefault="00377D5B" w:rsidP="00B16FF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>16.02.2022. VSIA Latvijas Vides, ģeoloģijas un meteoroloģijas centra laboratorijas peldūdens un dzeramā ūdens testēšanas pārskats Nr. 22A01656.</w:t>
            </w:r>
          </w:p>
        </w:tc>
      </w:tr>
      <w:tr w:rsidR="000C5477" w14:paraId="11482C73" w14:textId="77777777" w:rsidTr="006444E6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1C7" w14:textId="77777777" w:rsidR="0080001F" w:rsidRPr="0080001F" w:rsidRDefault="00377D5B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14:paraId="1077BD55" w14:textId="77777777" w:rsidR="00A7178C" w:rsidRPr="00C260B0" w:rsidRDefault="00377D5B" w:rsidP="00A7178C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Vasara Namdara darbnīcā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 “Pirts Alpi”, Garkalnes novadā</w:t>
            </w:r>
            <w:r w:rsidRPr="00C260B0">
              <w:rPr>
                <w:sz w:val="24"/>
                <w:lang w:val="lv-LV"/>
              </w:rPr>
              <w:t xml:space="preserve"> 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higiēnas prasībām un gatavs uzsākt darbību, kā</w:t>
            </w:r>
            <w:r>
              <w:rPr>
                <w:sz w:val="24"/>
                <w:lang w:val="lv-LV"/>
              </w:rPr>
              <w:t xml:space="preserve"> bērnu dienas nometne ārpus telpām laika posmā no 04.07.2022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08.07.2022</w:t>
            </w:r>
            <w:r w:rsidRPr="00C260B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; 25.07.2022. līdz 29.07.2022 un no 22.08.2022. līdz 26.08.2022. </w:t>
            </w:r>
          </w:p>
          <w:p w14:paraId="5CA717C8" w14:textId="77777777" w:rsidR="006D607E" w:rsidRPr="00673049" w:rsidRDefault="00377D5B" w:rsidP="00A7178C">
            <w:pPr>
              <w:tabs>
                <w:tab w:val="left" w:pos="252"/>
                <w:tab w:val="left" w:pos="993"/>
              </w:tabs>
              <w:spacing w:after="60"/>
              <w:ind w:firstLine="249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>ums derīgs vienu gadu SIA “Namdara darbnīca”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ārpus telpām</w:t>
            </w:r>
            <w:r w:rsidRPr="00C260B0">
              <w:rPr>
                <w:sz w:val="24"/>
                <w:lang w:val="lv-LV"/>
              </w:rPr>
              <w:t xml:space="preserve"> organizēšanu minēta</w:t>
            </w:r>
            <w:r w:rsidRPr="00C260B0">
              <w:rPr>
                <w:sz w:val="24"/>
                <w:lang w:val="lv-LV"/>
              </w:rPr>
              <w:t xml:space="preserve">jā </w:t>
            </w:r>
            <w:r>
              <w:rPr>
                <w:sz w:val="24"/>
                <w:lang w:val="lv-LV"/>
              </w:rPr>
              <w:t>teritorijā</w:t>
            </w:r>
            <w:r w:rsidRPr="00C260B0">
              <w:rPr>
                <w:sz w:val="24"/>
                <w:lang w:val="lv-LV"/>
              </w:rPr>
              <w:t xml:space="preserve"> ar ma</w:t>
            </w:r>
            <w:r>
              <w:rPr>
                <w:sz w:val="24"/>
                <w:lang w:val="lv-LV"/>
              </w:rPr>
              <w:t xml:space="preserve">ksimālo dalībnieku skaitu līdz 35 </w:t>
            </w:r>
            <w:r w:rsidRPr="00C260B0">
              <w:rPr>
                <w:sz w:val="24"/>
                <w:lang w:val="lv-LV"/>
              </w:rPr>
              <w:t>cilvēkiem.</w:t>
            </w:r>
          </w:p>
        </w:tc>
      </w:tr>
    </w:tbl>
    <w:p w14:paraId="18DDF49F" w14:textId="77777777" w:rsidR="00A7178C" w:rsidRDefault="00A7178C" w:rsidP="0080001F">
      <w:pPr>
        <w:jc w:val="both"/>
        <w:rPr>
          <w:sz w:val="24"/>
          <w:lang w:val="lv-LV"/>
        </w:rPr>
      </w:pPr>
    </w:p>
    <w:p w14:paraId="15FE3E1F" w14:textId="77777777" w:rsidR="0080001F" w:rsidRDefault="00377D5B" w:rsidP="00DB4F2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7178C">
        <w:rPr>
          <w:sz w:val="24"/>
          <w:lang w:val="lv-LV"/>
        </w:rPr>
        <w:t xml:space="preserve">01.07.2022.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204"/>
        <w:gridCol w:w="3010"/>
      </w:tblGrid>
      <w:tr w:rsidR="000C5477" w14:paraId="7FA1F143" w14:textId="77777777" w:rsidTr="00DB4F2D">
        <w:tc>
          <w:tcPr>
            <w:tcW w:w="6204" w:type="dxa"/>
            <w:hideMark/>
          </w:tcPr>
          <w:p w14:paraId="55A1F43E" w14:textId="77777777" w:rsidR="006444E6" w:rsidRDefault="006444E6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14:paraId="4123C537" w14:textId="77777777" w:rsidR="00391BB1" w:rsidRDefault="00391BB1" w:rsidP="00D27D64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14:paraId="1451AEE4" w14:textId="77777777" w:rsidR="00A8013A" w:rsidRDefault="00377D5B" w:rsidP="00A8013A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14:paraId="1CAF277D" w14:textId="77777777" w:rsidR="006444E6" w:rsidRPr="00040675" w:rsidRDefault="00377D5B" w:rsidP="00A8013A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10" w:type="dxa"/>
            <w:hideMark/>
          </w:tcPr>
          <w:p w14:paraId="068AA4E7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0FE4F821" w14:textId="77777777" w:rsidR="006444E6" w:rsidRDefault="006444E6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5E0FC508" w14:textId="77777777" w:rsidR="00391BB1" w:rsidRDefault="00391BB1" w:rsidP="00D27D64">
            <w:pPr>
              <w:jc w:val="right"/>
              <w:rPr>
                <w:sz w:val="24"/>
                <w:szCs w:val="24"/>
                <w:lang w:val="lv-LV"/>
              </w:rPr>
            </w:pPr>
          </w:p>
          <w:p w14:paraId="1E06A2D8" w14:textId="77777777" w:rsidR="006444E6" w:rsidRPr="00040675" w:rsidRDefault="00377D5B" w:rsidP="00D27D64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Olga </w:t>
            </w:r>
            <w:proofErr w:type="spellStart"/>
            <w:r w:rsidR="003E3C80">
              <w:rPr>
                <w:sz w:val="24"/>
                <w:szCs w:val="24"/>
                <w:lang w:val="lv-LV"/>
              </w:rPr>
              <w:t>Saganoviča</w:t>
            </w:r>
            <w:proofErr w:type="spellEnd"/>
          </w:p>
        </w:tc>
      </w:tr>
    </w:tbl>
    <w:p w14:paraId="02B18B68" w14:textId="77777777" w:rsidR="006444E6" w:rsidRPr="00040675" w:rsidRDefault="006444E6" w:rsidP="006444E6">
      <w:pPr>
        <w:rPr>
          <w:sz w:val="24"/>
          <w:szCs w:val="24"/>
          <w:lang w:val="lv-LV"/>
        </w:rPr>
      </w:pPr>
    </w:p>
    <w:p w14:paraId="703DD631" w14:textId="77777777" w:rsidR="006444E6" w:rsidRDefault="006444E6" w:rsidP="006444E6">
      <w:pPr>
        <w:jc w:val="both"/>
        <w:rPr>
          <w:sz w:val="22"/>
          <w:szCs w:val="22"/>
          <w:lang w:val="lv-LV"/>
        </w:rPr>
      </w:pPr>
    </w:p>
    <w:p w14:paraId="0F4F0599" w14:textId="77777777" w:rsidR="00391BB1" w:rsidRDefault="00391BB1" w:rsidP="006444E6">
      <w:pPr>
        <w:jc w:val="both"/>
        <w:rPr>
          <w:sz w:val="22"/>
          <w:szCs w:val="22"/>
          <w:lang w:val="lv-LV"/>
        </w:rPr>
      </w:pPr>
    </w:p>
    <w:p w14:paraId="6596896F" w14:textId="77777777" w:rsidR="00391BB1" w:rsidRDefault="00391BB1" w:rsidP="006444E6">
      <w:pPr>
        <w:jc w:val="both"/>
        <w:rPr>
          <w:sz w:val="22"/>
          <w:szCs w:val="22"/>
          <w:lang w:val="lv-LV"/>
        </w:rPr>
      </w:pPr>
    </w:p>
    <w:p w14:paraId="5B2352C5" w14:textId="77777777" w:rsidR="006444E6" w:rsidRPr="00C167AD" w:rsidRDefault="00377D5B" w:rsidP="006444E6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 xml:space="preserve">Rita </w:t>
      </w:r>
      <w:proofErr w:type="spellStart"/>
      <w:r w:rsidRPr="00DB4F2D">
        <w:rPr>
          <w:sz w:val="22"/>
          <w:szCs w:val="22"/>
          <w:lang w:val="lv-LV"/>
        </w:rPr>
        <w:t>Korotinska</w:t>
      </w:r>
      <w:proofErr w:type="spellEnd"/>
      <w:r>
        <w:rPr>
          <w:sz w:val="22"/>
          <w:szCs w:val="22"/>
          <w:lang w:val="lv-LV"/>
        </w:rPr>
        <w:t>, tālr. 67081644</w:t>
      </w:r>
    </w:p>
    <w:p w14:paraId="752B3B89" w14:textId="77777777" w:rsidR="006444E6" w:rsidRPr="00C167AD" w:rsidRDefault="00377D5B" w:rsidP="006444E6">
      <w:pPr>
        <w:jc w:val="both"/>
        <w:rPr>
          <w:sz w:val="22"/>
          <w:szCs w:val="22"/>
          <w:lang w:val="lv-LV"/>
        </w:rPr>
      </w:pPr>
      <w:hyperlink r:id="rId8" w:history="1">
        <w:r w:rsidR="00DB4F2D" w:rsidRPr="0021412A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14:paraId="1697ED29" w14:textId="77777777" w:rsidR="009D36ED" w:rsidRPr="00C167AD" w:rsidRDefault="009D36ED" w:rsidP="006444E6">
      <w:pPr>
        <w:jc w:val="both"/>
        <w:rPr>
          <w:sz w:val="22"/>
          <w:szCs w:val="22"/>
          <w:lang w:val="lv-LV"/>
        </w:rPr>
      </w:pPr>
    </w:p>
    <w:sectPr w:rsidR="009D36ED" w:rsidRPr="00C167AD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6CD3" w14:textId="77777777" w:rsidR="00377D5B" w:rsidRDefault="00377D5B">
      <w:r>
        <w:separator/>
      </w:r>
    </w:p>
  </w:endnote>
  <w:endnote w:type="continuationSeparator" w:id="0">
    <w:p w14:paraId="6E135ADD" w14:textId="77777777" w:rsidR="00377D5B" w:rsidRDefault="003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26E4" w14:textId="77777777" w:rsidR="000B3E17" w:rsidRPr="0045451E" w:rsidRDefault="00377D5B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060" w14:textId="77777777" w:rsidR="00ED4B90" w:rsidRDefault="00377D5B" w:rsidP="00ED4B90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8F10BA8" w14:textId="77777777" w:rsidR="000B3E17" w:rsidRPr="00022614" w:rsidRDefault="00377D5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9492" w14:textId="77777777" w:rsidR="00377D5B" w:rsidRDefault="00377D5B">
      <w:r>
        <w:separator/>
      </w:r>
    </w:p>
  </w:footnote>
  <w:footnote w:type="continuationSeparator" w:id="0">
    <w:p w14:paraId="5F86A383" w14:textId="77777777" w:rsidR="00377D5B" w:rsidRDefault="0037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CEC7" w14:textId="77777777" w:rsidR="000B3E17" w:rsidRDefault="0037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87697" w14:textId="77777777"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2068" w14:textId="77777777" w:rsidR="000B3E17" w:rsidRDefault="00377D5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5B0170B" w14:textId="77777777"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5209" w14:textId="77777777" w:rsidR="00ED4B90" w:rsidRPr="00252FF8" w:rsidRDefault="00377D5B" w:rsidP="00ED4B90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 wp14:anchorId="6CC616C9" wp14:editId="06650E64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710EF1" w14:textId="77777777" w:rsidR="00ED4B90" w:rsidRPr="00252FF8" w:rsidRDefault="00377D5B" w:rsidP="00ED4B90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 wp14:anchorId="6DE5BF0F" wp14:editId="21DF8D26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570E10" w14:textId="77777777" w:rsidR="00ED4B90" w:rsidRPr="00252FF8" w:rsidRDefault="00377D5B" w:rsidP="00ED4B90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14:paraId="43C365D6" w14:textId="77777777"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0182B02">
      <w:start w:val="1"/>
      <w:numFmt w:val="decimal"/>
      <w:lvlText w:val="%1."/>
      <w:lvlJc w:val="left"/>
      <w:pPr>
        <w:ind w:left="1429" w:hanging="360"/>
      </w:pPr>
    </w:lvl>
    <w:lvl w:ilvl="1" w:tplc="610CA8C4" w:tentative="1">
      <w:start w:val="1"/>
      <w:numFmt w:val="lowerLetter"/>
      <w:lvlText w:val="%2."/>
      <w:lvlJc w:val="left"/>
      <w:pPr>
        <w:ind w:left="2149" w:hanging="360"/>
      </w:pPr>
    </w:lvl>
    <w:lvl w:ilvl="2" w:tplc="0602DC4A" w:tentative="1">
      <w:start w:val="1"/>
      <w:numFmt w:val="lowerRoman"/>
      <w:lvlText w:val="%3."/>
      <w:lvlJc w:val="right"/>
      <w:pPr>
        <w:ind w:left="2869" w:hanging="180"/>
      </w:pPr>
    </w:lvl>
    <w:lvl w:ilvl="3" w:tplc="A9D268BE" w:tentative="1">
      <w:start w:val="1"/>
      <w:numFmt w:val="decimal"/>
      <w:lvlText w:val="%4."/>
      <w:lvlJc w:val="left"/>
      <w:pPr>
        <w:ind w:left="3589" w:hanging="360"/>
      </w:pPr>
    </w:lvl>
    <w:lvl w:ilvl="4" w:tplc="A5BCA522" w:tentative="1">
      <w:start w:val="1"/>
      <w:numFmt w:val="lowerLetter"/>
      <w:lvlText w:val="%5."/>
      <w:lvlJc w:val="left"/>
      <w:pPr>
        <w:ind w:left="4309" w:hanging="360"/>
      </w:pPr>
    </w:lvl>
    <w:lvl w:ilvl="5" w:tplc="94B0AD12" w:tentative="1">
      <w:start w:val="1"/>
      <w:numFmt w:val="lowerRoman"/>
      <w:lvlText w:val="%6."/>
      <w:lvlJc w:val="right"/>
      <w:pPr>
        <w:ind w:left="5029" w:hanging="180"/>
      </w:pPr>
    </w:lvl>
    <w:lvl w:ilvl="6" w:tplc="35903B82" w:tentative="1">
      <w:start w:val="1"/>
      <w:numFmt w:val="decimal"/>
      <w:lvlText w:val="%7."/>
      <w:lvlJc w:val="left"/>
      <w:pPr>
        <w:ind w:left="5749" w:hanging="360"/>
      </w:pPr>
    </w:lvl>
    <w:lvl w:ilvl="7" w:tplc="3A36B086" w:tentative="1">
      <w:start w:val="1"/>
      <w:numFmt w:val="lowerLetter"/>
      <w:lvlText w:val="%8."/>
      <w:lvlJc w:val="left"/>
      <w:pPr>
        <w:ind w:left="6469" w:hanging="360"/>
      </w:pPr>
    </w:lvl>
    <w:lvl w:ilvl="8" w:tplc="A9D4B7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A0403D6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68862F4" w:tentative="1">
      <w:start w:val="1"/>
      <w:numFmt w:val="lowerLetter"/>
      <w:lvlText w:val="%2."/>
      <w:lvlJc w:val="left"/>
      <w:pPr>
        <w:ind w:left="2869" w:hanging="360"/>
      </w:pPr>
    </w:lvl>
    <w:lvl w:ilvl="2" w:tplc="BE02CF82" w:tentative="1">
      <w:start w:val="1"/>
      <w:numFmt w:val="lowerRoman"/>
      <w:lvlText w:val="%3."/>
      <w:lvlJc w:val="right"/>
      <w:pPr>
        <w:ind w:left="3589" w:hanging="180"/>
      </w:pPr>
    </w:lvl>
    <w:lvl w:ilvl="3" w:tplc="3802EFFA" w:tentative="1">
      <w:start w:val="1"/>
      <w:numFmt w:val="decimal"/>
      <w:lvlText w:val="%4."/>
      <w:lvlJc w:val="left"/>
      <w:pPr>
        <w:ind w:left="4309" w:hanging="360"/>
      </w:pPr>
    </w:lvl>
    <w:lvl w:ilvl="4" w:tplc="0644CA38" w:tentative="1">
      <w:start w:val="1"/>
      <w:numFmt w:val="lowerLetter"/>
      <w:lvlText w:val="%5."/>
      <w:lvlJc w:val="left"/>
      <w:pPr>
        <w:ind w:left="5029" w:hanging="360"/>
      </w:pPr>
    </w:lvl>
    <w:lvl w:ilvl="5" w:tplc="7E8E94B2" w:tentative="1">
      <w:start w:val="1"/>
      <w:numFmt w:val="lowerRoman"/>
      <w:lvlText w:val="%6."/>
      <w:lvlJc w:val="right"/>
      <w:pPr>
        <w:ind w:left="5749" w:hanging="180"/>
      </w:pPr>
    </w:lvl>
    <w:lvl w:ilvl="6" w:tplc="E28CD4DA" w:tentative="1">
      <w:start w:val="1"/>
      <w:numFmt w:val="decimal"/>
      <w:lvlText w:val="%7."/>
      <w:lvlJc w:val="left"/>
      <w:pPr>
        <w:ind w:left="6469" w:hanging="360"/>
      </w:pPr>
    </w:lvl>
    <w:lvl w:ilvl="7" w:tplc="674E9DE0" w:tentative="1">
      <w:start w:val="1"/>
      <w:numFmt w:val="lowerLetter"/>
      <w:lvlText w:val="%8."/>
      <w:lvlJc w:val="left"/>
      <w:pPr>
        <w:ind w:left="7189" w:hanging="360"/>
      </w:pPr>
    </w:lvl>
    <w:lvl w:ilvl="8" w:tplc="4BA0887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374F08C">
      <w:start w:val="1"/>
      <w:numFmt w:val="decimal"/>
      <w:lvlText w:val="%1)"/>
      <w:lvlJc w:val="left"/>
      <w:pPr>
        <w:ind w:left="720" w:hanging="360"/>
      </w:pPr>
    </w:lvl>
    <w:lvl w:ilvl="1" w:tplc="EA28B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46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C4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F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C1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68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8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65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9D48728">
      <w:start w:val="1"/>
      <w:numFmt w:val="decimal"/>
      <w:lvlText w:val="%1."/>
      <w:lvlJc w:val="left"/>
      <w:pPr>
        <w:ind w:left="2149" w:hanging="360"/>
      </w:pPr>
    </w:lvl>
    <w:lvl w:ilvl="1" w:tplc="9EC8CEE0" w:tentative="1">
      <w:start w:val="1"/>
      <w:numFmt w:val="lowerLetter"/>
      <w:lvlText w:val="%2."/>
      <w:lvlJc w:val="left"/>
      <w:pPr>
        <w:ind w:left="2869" w:hanging="360"/>
      </w:pPr>
    </w:lvl>
    <w:lvl w:ilvl="2" w:tplc="218201D6" w:tentative="1">
      <w:start w:val="1"/>
      <w:numFmt w:val="lowerRoman"/>
      <w:lvlText w:val="%3."/>
      <w:lvlJc w:val="right"/>
      <w:pPr>
        <w:ind w:left="3589" w:hanging="180"/>
      </w:pPr>
    </w:lvl>
    <w:lvl w:ilvl="3" w:tplc="D7BCD7D8" w:tentative="1">
      <w:start w:val="1"/>
      <w:numFmt w:val="decimal"/>
      <w:lvlText w:val="%4."/>
      <w:lvlJc w:val="left"/>
      <w:pPr>
        <w:ind w:left="4309" w:hanging="360"/>
      </w:pPr>
    </w:lvl>
    <w:lvl w:ilvl="4" w:tplc="1E66AD6A" w:tentative="1">
      <w:start w:val="1"/>
      <w:numFmt w:val="lowerLetter"/>
      <w:lvlText w:val="%5."/>
      <w:lvlJc w:val="left"/>
      <w:pPr>
        <w:ind w:left="5029" w:hanging="360"/>
      </w:pPr>
    </w:lvl>
    <w:lvl w:ilvl="5" w:tplc="66100AC4" w:tentative="1">
      <w:start w:val="1"/>
      <w:numFmt w:val="lowerRoman"/>
      <w:lvlText w:val="%6."/>
      <w:lvlJc w:val="right"/>
      <w:pPr>
        <w:ind w:left="5749" w:hanging="180"/>
      </w:pPr>
    </w:lvl>
    <w:lvl w:ilvl="6" w:tplc="53EA98B4" w:tentative="1">
      <w:start w:val="1"/>
      <w:numFmt w:val="decimal"/>
      <w:lvlText w:val="%7."/>
      <w:lvlJc w:val="left"/>
      <w:pPr>
        <w:ind w:left="6469" w:hanging="360"/>
      </w:pPr>
    </w:lvl>
    <w:lvl w:ilvl="7" w:tplc="D58E528E" w:tentative="1">
      <w:start w:val="1"/>
      <w:numFmt w:val="lowerLetter"/>
      <w:lvlText w:val="%8."/>
      <w:lvlJc w:val="left"/>
      <w:pPr>
        <w:ind w:left="7189" w:hanging="360"/>
      </w:pPr>
    </w:lvl>
    <w:lvl w:ilvl="8" w:tplc="AC20E69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586937">
    <w:abstractNumId w:val="4"/>
  </w:num>
  <w:num w:numId="2" w16cid:durableId="1848664970">
    <w:abstractNumId w:val="1"/>
  </w:num>
  <w:num w:numId="3" w16cid:durableId="1379358708">
    <w:abstractNumId w:val="0"/>
  </w:num>
  <w:num w:numId="4" w16cid:durableId="797837598">
    <w:abstractNumId w:val="3"/>
  </w:num>
  <w:num w:numId="5" w16cid:durableId="1150364345">
    <w:abstractNumId w:val="8"/>
  </w:num>
  <w:num w:numId="6" w16cid:durableId="46614915">
    <w:abstractNumId w:val="9"/>
  </w:num>
  <w:num w:numId="7" w16cid:durableId="1805586988">
    <w:abstractNumId w:val="6"/>
  </w:num>
  <w:num w:numId="8" w16cid:durableId="410272372">
    <w:abstractNumId w:val="2"/>
  </w:num>
  <w:num w:numId="9" w16cid:durableId="1541240068">
    <w:abstractNumId w:val="5"/>
  </w:num>
  <w:num w:numId="10" w16cid:durableId="1886287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2070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A4BD0"/>
    <w:rsid w:val="000A6958"/>
    <w:rsid w:val="000B1012"/>
    <w:rsid w:val="000B3E17"/>
    <w:rsid w:val="000C46D0"/>
    <w:rsid w:val="000C5477"/>
    <w:rsid w:val="000C6E87"/>
    <w:rsid w:val="000E00F3"/>
    <w:rsid w:val="000E5F53"/>
    <w:rsid w:val="000F11DC"/>
    <w:rsid w:val="00104812"/>
    <w:rsid w:val="00111B0A"/>
    <w:rsid w:val="0011453A"/>
    <w:rsid w:val="00115CB8"/>
    <w:rsid w:val="00120046"/>
    <w:rsid w:val="00125653"/>
    <w:rsid w:val="00126D34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D2040"/>
    <w:rsid w:val="002D2623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65BC"/>
    <w:rsid w:val="003628D2"/>
    <w:rsid w:val="00365F1B"/>
    <w:rsid w:val="003735F4"/>
    <w:rsid w:val="00373C66"/>
    <w:rsid w:val="00377D5B"/>
    <w:rsid w:val="0038054A"/>
    <w:rsid w:val="003851B0"/>
    <w:rsid w:val="00391BB1"/>
    <w:rsid w:val="00392428"/>
    <w:rsid w:val="00392523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3B7A"/>
    <w:rsid w:val="003C6858"/>
    <w:rsid w:val="003D1246"/>
    <w:rsid w:val="003E3C80"/>
    <w:rsid w:val="003E7A2A"/>
    <w:rsid w:val="00401831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4923"/>
    <w:rsid w:val="00794B2D"/>
    <w:rsid w:val="007952D0"/>
    <w:rsid w:val="007A141C"/>
    <w:rsid w:val="007A2484"/>
    <w:rsid w:val="007B147E"/>
    <w:rsid w:val="007C262C"/>
    <w:rsid w:val="007D7124"/>
    <w:rsid w:val="007F42F3"/>
    <w:rsid w:val="0080001F"/>
    <w:rsid w:val="00807A5A"/>
    <w:rsid w:val="008105E4"/>
    <w:rsid w:val="00810FA9"/>
    <w:rsid w:val="0082113B"/>
    <w:rsid w:val="008237E3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5904"/>
    <w:rsid w:val="009065A4"/>
    <w:rsid w:val="009115B3"/>
    <w:rsid w:val="00911A26"/>
    <w:rsid w:val="00921EDF"/>
    <w:rsid w:val="009238F7"/>
    <w:rsid w:val="009242B7"/>
    <w:rsid w:val="009313A7"/>
    <w:rsid w:val="00932828"/>
    <w:rsid w:val="00933E3E"/>
    <w:rsid w:val="0095361B"/>
    <w:rsid w:val="009561DA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05641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86FD9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EF4343"/>
    <w:rsid w:val="00F04B95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D0729"/>
    <w:rsid w:val="00FD26CB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D66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korotinsk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Stella Hoksa</cp:lastModifiedBy>
  <cp:revision>2</cp:revision>
  <cp:lastPrinted>2020-01-21T16:48:00Z</cp:lastPrinted>
  <dcterms:created xsi:type="dcterms:W3CDTF">2022-07-01T10:36:00Z</dcterms:created>
  <dcterms:modified xsi:type="dcterms:W3CDTF">2022-07-01T10:36:00Z</dcterms:modified>
</cp:coreProperties>
</file>