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7" w:type="dxa"/>
        <w:jc w:val="center"/>
        <w:tblLayout w:type="fixed"/>
        <w:tblLook w:val="0000" w:firstRow="0" w:lastRow="0" w:firstColumn="0" w:lastColumn="0" w:noHBand="0" w:noVBand="0"/>
      </w:tblPr>
      <w:tblGrid>
        <w:gridCol w:w="3845"/>
        <w:gridCol w:w="1400"/>
        <w:gridCol w:w="4722"/>
      </w:tblGrid>
      <w:tr w:rsidR="00226228" w:rsidTr="00282E0F">
        <w:trPr>
          <w:jc w:val="center"/>
        </w:trPr>
        <w:tc>
          <w:tcPr>
            <w:tcW w:w="3845" w:type="dxa"/>
            <w:tcBorders>
              <w:bottom w:val="single" w:sz="4" w:space="0" w:color="000000"/>
            </w:tcBorders>
            <w:shd w:val="clear" w:color="auto" w:fill="auto"/>
          </w:tcPr>
          <w:p w:rsidR="00B42A8D" w:rsidRPr="005D1C44" w:rsidRDefault="00000000" w:rsidP="005040A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Liepāja</w:t>
            </w:r>
          </w:p>
        </w:tc>
        <w:tc>
          <w:tcPr>
            <w:tcW w:w="1400" w:type="dxa"/>
            <w:tcBorders>
              <w:left w:val="nil"/>
            </w:tcBorders>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47DBC" w:rsidRDefault="00000000" w:rsidP="00C3455D">
            <w:pPr>
              <w:snapToGrid w:val="0"/>
              <w:spacing w:after="0" w:line="240" w:lineRule="auto"/>
              <w:jc w:val="center"/>
              <w:rPr>
                <w:rFonts w:ascii="Times New Roman" w:hAnsi="Times New Roman"/>
                <w:sz w:val="24"/>
                <w:szCs w:val="24"/>
              </w:rPr>
            </w:pPr>
            <w:r>
              <w:rPr>
                <w:rFonts w:ascii="Times New Roman" w:hAnsi="Times New Roman"/>
                <w:sz w:val="24"/>
                <w:szCs w:val="24"/>
              </w:rPr>
              <w:t>SIA “</w:t>
            </w:r>
            <w:r w:rsidRPr="00724B4A">
              <w:rPr>
                <w:rFonts w:ascii="Times New Roman" w:hAnsi="Times New Roman"/>
                <w:sz w:val="24"/>
                <w:szCs w:val="24"/>
              </w:rPr>
              <w:t>OC Liepāja”</w:t>
            </w:r>
          </w:p>
        </w:tc>
      </w:tr>
      <w:tr w:rsidR="00226228" w:rsidTr="00282E0F">
        <w:trPr>
          <w:trHeight w:val="147"/>
          <w:jc w:val="center"/>
        </w:trPr>
        <w:tc>
          <w:tcPr>
            <w:tcW w:w="3845" w:type="dxa"/>
            <w:shd w:val="clear" w:color="auto" w:fill="auto"/>
          </w:tcPr>
          <w:p w:rsidR="00B42A8D" w:rsidRPr="005D1C44" w:rsidRDefault="00000000"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shd w:val="clear" w:color="auto" w:fill="auto"/>
          </w:tcPr>
          <w:p w:rsidR="00B42A8D"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226228" w:rsidTr="00282E0F">
        <w:trPr>
          <w:trHeight w:val="60"/>
          <w:jc w:val="center"/>
        </w:trPr>
        <w:tc>
          <w:tcPr>
            <w:tcW w:w="3845" w:type="dxa"/>
            <w:tcBorders>
              <w:bottom w:val="single" w:sz="4" w:space="0" w:color="auto"/>
            </w:tcBorders>
            <w:shd w:val="clear" w:color="auto" w:fill="auto"/>
          </w:tcPr>
          <w:p w:rsidR="00B42A8D" w:rsidRPr="005040A3" w:rsidRDefault="00000000"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21.04.2023</w:t>
            </w:r>
            <w:r w:rsidR="003C0F48">
              <w:rPr>
                <w:rFonts w:ascii="Times New Roman" w:hAnsi="Times New Roman"/>
                <w:color w:val="000000"/>
                <w:sz w:val="24"/>
                <w:szCs w:val="24"/>
              </w:rPr>
              <w:t>.</w:t>
            </w: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RDefault="00000000" w:rsidP="00C3455D">
            <w:pPr>
              <w:snapToGrid w:val="0"/>
              <w:spacing w:after="0" w:line="240" w:lineRule="auto"/>
              <w:jc w:val="center"/>
              <w:rPr>
                <w:rFonts w:ascii="Times New Roman" w:hAnsi="Times New Roman"/>
                <w:color w:val="000000"/>
                <w:sz w:val="24"/>
                <w:szCs w:val="24"/>
              </w:rPr>
            </w:pPr>
            <w:r>
              <w:rPr>
                <w:rFonts w:ascii="Times New Roman" w:hAnsi="Times New Roman"/>
                <w:sz w:val="24"/>
                <w:szCs w:val="24"/>
              </w:rPr>
              <w:t>Reģistrācijas Nr.</w:t>
            </w:r>
            <w:r w:rsidRPr="00724B4A">
              <w:rPr>
                <w:rFonts w:ascii="Times New Roman" w:hAnsi="Times New Roman"/>
                <w:sz w:val="24"/>
                <w:szCs w:val="24"/>
              </w:rPr>
              <w:t>40003421648</w:t>
            </w:r>
          </w:p>
        </w:tc>
      </w:tr>
      <w:tr w:rsidR="00226228" w:rsidTr="00282E0F">
        <w:trPr>
          <w:jc w:val="center"/>
        </w:trPr>
        <w:tc>
          <w:tcPr>
            <w:tcW w:w="3845" w:type="dxa"/>
            <w:tcBorders>
              <w:top w:val="single" w:sz="4" w:space="0" w:color="auto"/>
            </w:tcBorders>
            <w:shd w:val="clear" w:color="auto" w:fill="auto"/>
          </w:tcPr>
          <w:p w:rsidR="00B42A8D" w:rsidRPr="005D1C44" w:rsidRDefault="00000000"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226228" w:rsidTr="00282E0F">
        <w:trPr>
          <w:jc w:val="center"/>
        </w:trPr>
        <w:tc>
          <w:tcPr>
            <w:tcW w:w="3845"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RDefault="00000000" w:rsidP="00C3455D">
            <w:pPr>
              <w:snapToGrid w:val="0"/>
              <w:spacing w:after="0" w:line="240" w:lineRule="auto"/>
              <w:jc w:val="center"/>
              <w:rPr>
                <w:rFonts w:ascii="Times New Roman" w:hAnsi="Times New Roman"/>
                <w:color w:val="000000"/>
                <w:sz w:val="24"/>
                <w:szCs w:val="24"/>
              </w:rPr>
            </w:pPr>
            <w:r>
              <w:rPr>
                <w:rFonts w:ascii="Times New Roman" w:hAnsi="Times New Roman"/>
                <w:sz w:val="24"/>
                <w:szCs w:val="24"/>
              </w:rPr>
              <w:t>“</w:t>
            </w:r>
            <w:r w:rsidRPr="00724B4A">
              <w:rPr>
                <w:rFonts w:ascii="Times New Roman" w:hAnsi="Times New Roman"/>
                <w:sz w:val="24"/>
                <w:szCs w:val="24"/>
              </w:rPr>
              <w:t>Jūrmalas parks 3”, Liepāja, LV-3401</w:t>
            </w:r>
          </w:p>
        </w:tc>
      </w:tr>
      <w:tr w:rsidR="00226228" w:rsidTr="00282E0F">
        <w:trPr>
          <w:jc w:val="center"/>
        </w:trPr>
        <w:tc>
          <w:tcPr>
            <w:tcW w:w="3845"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rsidRDefault="002972AA">
      <w:pPr>
        <w:rPr>
          <w:rFonts w:ascii="Times New Roman" w:hAnsi="Times New Roman" w:cs="Times New Roman"/>
          <w:sz w:val="24"/>
          <w:szCs w:val="24"/>
        </w:rPr>
      </w:pPr>
    </w:p>
    <w:p w:rsidR="002972AA" w:rsidRPr="00B42A8D" w:rsidRDefault="00000000"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22/12-3.14/274</w:t>
      </w:r>
    </w:p>
    <w:tbl>
      <w:tblPr>
        <w:tblW w:w="9967" w:type="dxa"/>
        <w:jc w:val="center"/>
        <w:tblLayout w:type="fixed"/>
        <w:tblLook w:val="0000" w:firstRow="0" w:lastRow="0" w:firstColumn="0" w:lastColumn="0" w:noHBand="0" w:noVBand="0"/>
      </w:tblPr>
      <w:tblGrid>
        <w:gridCol w:w="3544"/>
        <w:gridCol w:w="6423"/>
      </w:tblGrid>
      <w:tr w:rsidR="00226228" w:rsidTr="00360235">
        <w:trPr>
          <w:cantSplit/>
          <w:trHeight w:val="401"/>
          <w:jc w:val="center"/>
        </w:trPr>
        <w:tc>
          <w:tcPr>
            <w:tcW w:w="3544" w:type="dxa"/>
            <w:tcBorders>
              <w:bottom w:val="single" w:sz="4" w:space="0" w:color="auto"/>
            </w:tcBorders>
            <w:shd w:val="clear" w:color="auto" w:fill="auto"/>
            <w:vAlign w:val="bottom"/>
          </w:tcPr>
          <w:p w:rsidR="00360235" w:rsidRPr="005D1C44" w:rsidRDefault="00000000" w:rsidP="00C14035">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2023.gada 20.aprīlī      </w:t>
            </w:r>
          </w:p>
        </w:tc>
        <w:tc>
          <w:tcPr>
            <w:tcW w:w="6423" w:type="dxa"/>
            <w:tcBorders>
              <w:bottom w:val="single" w:sz="4" w:space="0" w:color="auto"/>
            </w:tcBorders>
            <w:shd w:val="clear" w:color="auto" w:fill="auto"/>
            <w:vAlign w:val="bottom"/>
          </w:tcPr>
          <w:p w:rsidR="00360235" w:rsidRPr="005D1C44" w:rsidRDefault="00000000" w:rsidP="004D7C64">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rsidR="00226228" w:rsidTr="00360235">
        <w:trPr>
          <w:cantSplit/>
          <w:trHeight w:val="232"/>
          <w:jc w:val="center"/>
        </w:trPr>
        <w:tc>
          <w:tcPr>
            <w:tcW w:w="3544" w:type="dxa"/>
            <w:tcBorders>
              <w:top w:val="single" w:sz="4" w:space="0" w:color="auto"/>
            </w:tcBorders>
            <w:shd w:val="clear" w:color="auto" w:fill="auto"/>
          </w:tcPr>
          <w:p w:rsidR="00360235" w:rsidRPr="005D1C44" w:rsidRDefault="00000000" w:rsidP="004D7C64">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tcBorders>
              <w:top w:val="single" w:sz="4" w:space="0" w:color="auto"/>
            </w:tcBorders>
            <w:shd w:val="clear" w:color="auto" w:fill="auto"/>
          </w:tcPr>
          <w:p w:rsidR="00360235" w:rsidRPr="005D1C44" w:rsidRDefault="00360235" w:rsidP="004D7C64">
            <w:pPr>
              <w:snapToGrid w:val="0"/>
              <w:spacing w:after="0" w:line="240" w:lineRule="auto"/>
              <w:jc w:val="center"/>
              <w:rPr>
                <w:rFonts w:ascii="Times New Roman" w:hAnsi="Times New Roman"/>
                <w:color w:val="000000"/>
                <w:sz w:val="16"/>
              </w:rPr>
            </w:pPr>
          </w:p>
        </w:tc>
      </w:tr>
      <w:tr w:rsidR="00226228" w:rsidTr="00360235">
        <w:trPr>
          <w:cantSplit/>
          <w:trHeight w:val="340"/>
          <w:jc w:val="center"/>
        </w:trPr>
        <w:tc>
          <w:tcPr>
            <w:tcW w:w="9967" w:type="dxa"/>
            <w:gridSpan w:val="2"/>
            <w:tcBorders>
              <w:bottom w:val="single" w:sz="4" w:space="0" w:color="auto"/>
            </w:tcBorders>
            <w:shd w:val="clear" w:color="auto" w:fill="auto"/>
            <w:vAlign w:val="bottom"/>
          </w:tcPr>
          <w:p w:rsidR="00BC44EC" w:rsidRPr="005D1C44" w:rsidRDefault="00000000" w:rsidP="00282E0F">
            <w:pPr>
              <w:snapToGrid w:val="0"/>
              <w:spacing w:after="0" w:line="240" w:lineRule="auto"/>
              <w:jc w:val="both"/>
              <w:rPr>
                <w:rFonts w:ascii="Times New Roman" w:hAnsi="Times New Roman"/>
                <w:color w:val="000000"/>
                <w:sz w:val="24"/>
                <w:szCs w:val="24"/>
              </w:rPr>
            </w:pPr>
            <w:r>
              <w:rPr>
                <w:rFonts w:ascii="Times New Roman" w:hAnsi="Times New Roman"/>
                <w:sz w:val="24"/>
                <w:szCs w:val="24"/>
              </w:rPr>
              <w:t>Kurzemes reģiona brigādes Ugunsdrošības uzraudzības un civilās aizsardzības nodaļas vecākā inspektore kapteine Agnese Finka</w:t>
            </w:r>
          </w:p>
        </w:tc>
      </w:tr>
      <w:tr w:rsidR="00226228" w:rsidTr="00BC44EC">
        <w:trPr>
          <w:cantSplit/>
          <w:jc w:val="center"/>
        </w:trPr>
        <w:tc>
          <w:tcPr>
            <w:tcW w:w="9967" w:type="dxa"/>
            <w:gridSpan w:val="2"/>
            <w:tcBorders>
              <w:top w:val="single" w:sz="4" w:space="0" w:color="auto"/>
            </w:tcBorders>
            <w:shd w:val="clear" w:color="auto" w:fill="auto"/>
          </w:tcPr>
          <w:p w:rsidR="00BC44EC" w:rsidRPr="005D1C44" w:rsidRDefault="00000000"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rsidR="00226228" w:rsidTr="00360235">
        <w:trPr>
          <w:trHeight w:val="340"/>
          <w:jc w:val="center"/>
        </w:trPr>
        <w:tc>
          <w:tcPr>
            <w:tcW w:w="9967" w:type="dxa"/>
            <w:gridSpan w:val="2"/>
            <w:shd w:val="clear" w:color="auto" w:fill="auto"/>
            <w:vAlign w:val="bottom"/>
          </w:tcPr>
          <w:p w:rsidR="00BC44EC" w:rsidRPr="00E25594" w:rsidRDefault="00000000" w:rsidP="00C3455D">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Pr>
                <w:rFonts w:ascii="Times New Roman" w:hAnsi="Times New Roman"/>
                <w:bCs/>
                <w:sz w:val="24"/>
                <w:szCs w:val="24"/>
              </w:rPr>
              <w:t>iedaloties</w:t>
            </w:r>
            <w:r w:rsidR="00401B2A">
              <w:rPr>
                <w:rFonts w:ascii="Times New Roman" w:hAnsi="Times New Roman"/>
                <w:sz w:val="24"/>
                <w:szCs w:val="24"/>
              </w:rPr>
              <w:t xml:space="preserve"> SIA “OC Liepāja” atbildīgajam par ugunsdrošību Kristapam Šperliņam</w:t>
            </w:r>
          </w:p>
        </w:tc>
      </w:tr>
      <w:tr w:rsidR="00226228" w:rsidTr="00BC44EC">
        <w:trPr>
          <w:jc w:val="center"/>
        </w:trPr>
        <w:tc>
          <w:tcPr>
            <w:tcW w:w="9967" w:type="dxa"/>
            <w:gridSpan w:val="2"/>
            <w:tcBorders>
              <w:top w:val="single" w:sz="4" w:space="0" w:color="auto"/>
            </w:tcBorders>
            <w:shd w:val="clear" w:color="auto" w:fill="auto"/>
          </w:tcPr>
          <w:p w:rsidR="00BC44EC" w:rsidRPr="005D1C44" w:rsidRDefault="00000000" w:rsidP="00C3455D">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rsidR="00226228" w:rsidTr="00360235">
        <w:trPr>
          <w:trHeight w:val="340"/>
          <w:jc w:val="center"/>
        </w:trPr>
        <w:tc>
          <w:tcPr>
            <w:tcW w:w="9967" w:type="dxa"/>
            <w:gridSpan w:val="2"/>
            <w:tcBorders>
              <w:bottom w:val="single" w:sz="4" w:space="0" w:color="auto"/>
            </w:tcBorders>
            <w:shd w:val="clear" w:color="auto" w:fill="auto"/>
            <w:vAlign w:val="bottom"/>
          </w:tcPr>
          <w:p w:rsidR="00BC44EC" w:rsidRPr="00CC2C4D" w:rsidRDefault="00000000" w:rsidP="00401B2A">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veica </w:t>
            </w:r>
            <w:r w:rsidR="00401B2A">
              <w:rPr>
                <w:rFonts w:ascii="Times New Roman" w:hAnsi="Times New Roman"/>
                <w:sz w:val="24"/>
                <w:szCs w:val="24"/>
              </w:rPr>
              <w:t>SIA “OC</w:t>
            </w:r>
            <w:r>
              <w:rPr>
                <w:rFonts w:ascii="Times New Roman" w:hAnsi="Times New Roman"/>
                <w:sz w:val="24"/>
                <w:szCs w:val="24"/>
              </w:rPr>
              <w:t xml:space="preserve"> Liepāja” apsaimniekošanā esošā</w:t>
            </w:r>
            <w:r w:rsidR="00401B2A">
              <w:rPr>
                <w:rFonts w:ascii="Times New Roman" w:hAnsi="Times New Roman"/>
                <w:sz w:val="24"/>
                <w:szCs w:val="24"/>
              </w:rPr>
              <w:t xml:space="preserve"> atpūtas kompleksa “Draudzība” ēku un teritorijas “Atpūtas komplekss “Draudzība””, Bernāti, Nīcas pagasts, Dienvidkurzemes n</w:t>
            </w:r>
            <w:r w:rsidR="00401B2A" w:rsidRPr="004F3F8E">
              <w:rPr>
                <w:rFonts w:ascii="Times New Roman" w:hAnsi="Times New Roman"/>
                <w:sz w:val="24"/>
                <w:szCs w:val="24"/>
              </w:rPr>
              <w:t>ovads</w:t>
            </w:r>
            <w:r w:rsidR="00401B2A">
              <w:rPr>
                <w:rFonts w:ascii="Times New Roman" w:hAnsi="Times New Roman"/>
                <w:sz w:val="24"/>
                <w:szCs w:val="24"/>
              </w:rPr>
              <w:t>, LV-3473</w:t>
            </w:r>
            <w:r w:rsidR="00401B2A" w:rsidRPr="004F3F8E">
              <w:rPr>
                <w:rFonts w:ascii="Times New Roman" w:hAnsi="Times New Roman"/>
                <w:sz w:val="24"/>
                <w:szCs w:val="24"/>
              </w:rPr>
              <w:t xml:space="preserve"> (turpmāk – objekts)</w:t>
            </w:r>
          </w:p>
        </w:tc>
      </w:tr>
      <w:tr w:rsidR="00226228" w:rsidTr="00BC44EC">
        <w:trPr>
          <w:jc w:val="center"/>
        </w:trPr>
        <w:tc>
          <w:tcPr>
            <w:tcW w:w="9967" w:type="dxa"/>
            <w:gridSpan w:val="2"/>
            <w:tcBorders>
              <w:top w:val="single" w:sz="4" w:space="0" w:color="auto"/>
            </w:tcBorders>
            <w:shd w:val="clear" w:color="auto" w:fill="auto"/>
          </w:tcPr>
          <w:p w:rsidR="00BC44EC" w:rsidRPr="005D1C44" w:rsidRDefault="00000000" w:rsidP="00C3455D">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rsidR="00226228" w:rsidTr="00360235">
        <w:trPr>
          <w:trHeight w:val="340"/>
          <w:jc w:val="center"/>
        </w:trPr>
        <w:tc>
          <w:tcPr>
            <w:tcW w:w="9967" w:type="dxa"/>
            <w:gridSpan w:val="2"/>
            <w:tcBorders>
              <w:bottom w:val="single" w:sz="4" w:space="0" w:color="auto"/>
            </w:tcBorders>
            <w:shd w:val="clear" w:color="auto" w:fill="auto"/>
            <w:vAlign w:val="bottom"/>
          </w:tcPr>
          <w:p w:rsidR="00BC44EC" w:rsidRPr="007C5992" w:rsidRDefault="00000000" w:rsidP="00282E0F">
            <w:pPr>
              <w:snapToGrid w:val="0"/>
              <w:spacing w:after="0" w:line="240" w:lineRule="auto"/>
              <w:ind w:left="33" w:right="-108" w:firstLine="1"/>
              <w:rPr>
                <w:rFonts w:ascii="Times New Roman" w:hAnsi="Times New Roman"/>
                <w:color w:val="000000"/>
                <w:sz w:val="24"/>
                <w:szCs w:val="24"/>
              </w:rPr>
            </w:pPr>
            <w:r>
              <w:rPr>
                <w:rFonts w:ascii="Times New Roman" w:hAnsi="Times New Roman"/>
                <w:color w:val="000000"/>
                <w:sz w:val="24"/>
                <w:szCs w:val="24"/>
              </w:rPr>
              <w:t xml:space="preserve">neplānoto   </w:t>
            </w:r>
            <w:r w:rsidR="00A91750" w:rsidRPr="00DE73A3">
              <w:rPr>
                <w:rFonts w:ascii="Times New Roman" w:hAnsi="Times New Roman"/>
                <w:color w:val="000000"/>
                <w:sz w:val="24"/>
                <w:szCs w:val="24"/>
              </w:rPr>
              <w:t>ugunsdrošības pārbaudi un civilās aizsardzības prasību ievērošanas kontroli</w:t>
            </w:r>
            <w:r w:rsidR="00A91750">
              <w:rPr>
                <w:rFonts w:ascii="Times New Roman" w:hAnsi="Times New Roman"/>
                <w:color w:val="000000"/>
                <w:sz w:val="24"/>
                <w:szCs w:val="24"/>
              </w:rPr>
              <w:t>.</w:t>
            </w:r>
          </w:p>
        </w:tc>
      </w:tr>
      <w:tr w:rsidR="00226228" w:rsidTr="00BC44EC">
        <w:trPr>
          <w:jc w:val="center"/>
        </w:trPr>
        <w:tc>
          <w:tcPr>
            <w:tcW w:w="9967" w:type="dxa"/>
            <w:gridSpan w:val="2"/>
            <w:tcBorders>
              <w:top w:val="single" w:sz="4" w:space="0" w:color="auto"/>
            </w:tcBorders>
            <w:shd w:val="clear" w:color="auto" w:fill="auto"/>
          </w:tcPr>
          <w:p w:rsidR="00BC44EC" w:rsidRPr="007C5992" w:rsidRDefault="00000000" w:rsidP="001C2010">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rsidRDefault="002972AA">
      <w:pPr>
        <w:rPr>
          <w:rFonts w:ascii="Times New Roman" w:hAnsi="Times New Roman" w:cs="Times New Roman"/>
          <w:sz w:val="24"/>
          <w:szCs w:val="24"/>
        </w:rPr>
      </w:pPr>
    </w:p>
    <w:p w:rsidR="002972AA" w:rsidRPr="00B42A8D" w:rsidRDefault="00000000"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firstRow="0" w:lastRow="0" w:firstColumn="0" w:lastColumn="0" w:noHBand="0" w:noVBand="0"/>
      </w:tblPr>
      <w:tblGrid>
        <w:gridCol w:w="851"/>
        <w:gridCol w:w="4633"/>
        <w:gridCol w:w="1029"/>
        <w:gridCol w:w="1701"/>
        <w:gridCol w:w="286"/>
        <w:gridCol w:w="1459"/>
      </w:tblGrid>
      <w:tr w:rsidR="00226228" w:rsidTr="00282E0F">
        <w:trPr>
          <w:cantSplit/>
          <w:trHeight w:val="486"/>
          <w:jc w:val="center"/>
        </w:trPr>
        <w:tc>
          <w:tcPr>
            <w:tcW w:w="9959" w:type="dxa"/>
            <w:gridSpan w:val="6"/>
            <w:shd w:val="clear" w:color="auto" w:fill="auto"/>
            <w:vAlign w:val="bottom"/>
          </w:tcPr>
          <w:p w:rsidR="00BC44EC" w:rsidRPr="005D1C44" w:rsidRDefault="00000000" w:rsidP="00BC44EC">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226228" w:rsidTr="00282E0F">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rsidR="00A64383" w:rsidRDefault="00000000"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RDefault="00000000"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RDefault="00000000"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rsidR="00BC44EC" w:rsidRPr="005D1C44" w:rsidRDefault="00000000"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RDefault="00000000"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226228" w:rsidTr="00282E0F">
        <w:trPr>
          <w:cantSplit/>
          <w:tblHeader/>
          <w:jc w:val="center"/>
        </w:trPr>
        <w:tc>
          <w:tcPr>
            <w:tcW w:w="851" w:type="dxa"/>
            <w:tcBorders>
              <w:top w:val="single" w:sz="4" w:space="0" w:color="000000"/>
              <w:left w:val="single" w:sz="4" w:space="0" w:color="000000"/>
              <w:bottom w:val="single" w:sz="4" w:space="0" w:color="000000"/>
            </w:tcBorders>
            <w:shd w:val="clear" w:color="auto" w:fill="auto"/>
          </w:tcPr>
          <w:p w:rsidR="00BC44EC" w:rsidRPr="005D1C44" w:rsidRDefault="00000000"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RDefault="00000000"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RDefault="00000000"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RDefault="00000000"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226228" w:rsidTr="00282E0F">
        <w:trPr>
          <w:cantSplit/>
          <w:jc w:val="center"/>
        </w:trPr>
        <w:tc>
          <w:tcPr>
            <w:tcW w:w="851" w:type="dxa"/>
            <w:tcBorders>
              <w:top w:val="single" w:sz="4" w:space="0" w:color="000000"/>
              <w:left w:val="single" w:sz="4" w:space="0" w:color="000000"/>
              <w:bottom w:val="single" w:sz="4" w:space="0" w:color="000000"/>
            </w:tcBorders>
            <w:shd w:val="clear" w:color="auto" w:fill="auto"/>
          </w:tcPr>
          <w:p w:rsidR="00BC44EC" w:rsidRPr="004D6094" w:rsidRDefault="00BC44EC" w:rsidP="00282E0F">
            <w:pPr>
              <w:pStyle w:val="ListParagraph"/>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4D6094" w:rsidRDefault="00000000" w:rsidP="00401B2A">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c>
          <w:tcPr>
            <w:tcW w:w="1701" w:type="dxa"/>
            <w:tcBorders>
              <w:top w:val="single" w:sz="4" w:space="0" w:color="000000"/>
              <w:left w:val="single" w:sz="4" w:space="0" w:color="000000"/>
              <w:bottom w:val="single" w:sz="4" w:space="0" w:color="000000"/>
            </w:tcBorders>
            <w:shd w:val="clear" w:color="auto" w:fill="auto"/>
          </w:tcPr>
          <w:p w:rsidR="00BC44EC" w:rsidRPr="004D6094" w:rsidRDefault="00000000" w:rsidP="00401B2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C44EC" w:rsidRPr="004D6094" w:rsidRDefault="00000000" w:rsidP="00401B2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rsidR="00226228" w:rsidTr="00282E0F">
        <w:trPr>
          <w:cantSplit/>
          <w:jc w:val="center"/>
        </w:trPr>
        <w:tc>
          <w:tcPr>
            <w:tcW w:w="9959" w:type="dxa"/>
            <w:gridSpan w:val="6"/>
            <w:tcBorders>
              <w:bottom w:val="single" w:sz="4" w:space="0" w:color="000000"/>
            </w:tcBorders>
            <w:shd w:val="clear" w:color="auto" w:fill="auto"/>
          </w:tcPr>
          <w:p w:rsidR="00BC44EC" w:rsidRPr="005D1C44" w:rsidRDefault="00BC44EC" w:rsidP="00C3455D">
            <w:pPr>
              <w:snapToGrid w:val="0"/>
              <w:spacing w:after="0" w:line="240" w:lineRule="auto"/>
              <w:jc w:val="both"/>
              <w:rPr>
                <w:rFonts w:ascii="Times New Roman" w:hAnsi="Times New Roman"/>
                <w:color w:val="000000"/>
                <w:sz w:val="24"/>
                <w:szCs w:val="24"/>
              </w:rPr>
            </w:pPr>
          </w:p>
          <w:p w:rsidR="00BC44EC" w:rsidRPr="005D1C44" w:rsidRDefault="00000000" w:rsidP="00C3455D">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00A36641" w:rsidRPr="00A36641">
              <w:rPr>
                <w:rFonts w:ascii="Times New Roman" w:hAnsi="Times New Roman"/>
                <w:color w:val="000000"/>
                <w:sz w:val="24"/>
                <w:szCs w:val="24"/>
              </w:rPr>
              <w:t>Konstatēti šādi ugunsdrošības un civilās aizsardzības prasību pārkāpumi:</w:t>
            </w:r>
          </w:p>
        </w:tc>
      </w:tr>
      <w:tr w:rsidR="00226228" w:rsidTr="00282E0F">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RDefault="00000000" w:rsidP="00C3455D">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BC44EC" w:rsidRPr="005D1C44" w:rsidRDefault="00000000" w:rsidP="00C3455D">
            <w:pPr>
              <w:spacing w:after="0" w:line="240" w:lineRule="auto"/>
              <w:jc w:val="center"/>
              <w:rPr>
                <w:rFonts w:ascii="Times New Roman" w:hAnsi="Times New Roman"/>
                <w:color w:val="000000"/>
                <w:sz w:val="24"/>
                <w:szCs w:val="24"/>
              </w:rPr>
            </w:pPr>
            <w:r w:rsidRPr="004D6094">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BC44EC" w:rsidRPr="005D1C44" w:rsidRDefault="00000000"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226228" w:rsidTr="00282E0F">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1C2010" w:rsidRDefault="00000000"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RDefault="00000000" w:rsidP="00C3455D">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RDefault="00000000"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1C2010" w:rsidRDefault="00000000"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226228" w:rsidTr="002C2C7E">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401B2A" w:rsidRPr="004D6094" w:rsidRDefault="00401B2A" w:rsidP="00401B2A">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000000"/>
              <w:left w:val="single" w:sz="4" w:space="0" w:color="000000"/>
              <w:bottom w:val="single" w:sz="4" w:space="0" w:color="000000"/>
            </w:tcBorders>
            <w:shd w:val="clear" w:color="auto" w:fill="auto"/>
            <w:vAlign w:val="center"/>
          </w:tcPr>
          <w:p w:rsidR="00401B2A" w:rsidRPr="004D6094" w:rsidRDefault="00000000" w:rsidP="00401B2A">
            <w:pPr>
              <w:snapToGrid w:val="0"/>
              <w:spacing w:after="0" w:line="240" w:lineRule="auto"/>
              <w:ind w:firstLine="181"/>
              <w:jc w:val="center"/>
              <w:rPr>
                <w:rFonts w:ascii="Times New Roman" w:hAnsi="Times New Roman"/>
                <w:color w:val="000000"/>
                <w:sz w:val="24"/>
                <w:szCs w:val="24"/>
              </w:rPr>
            </w:pPr>
            <w:r>
              <w:rPr>
                <w:rFonts w:ascii="Times New Roman" w:hAnsi="Times New Roman"/>
                <w:color w:val="000000"/>
                <w:sz w:val="24"/>
                <w:szCs w:val="24"/>
              </w:rPr>
              <w:t>Nav.</w:t>
            </w:r>
          </w:p>
        </w:tc>
        <w:tc>
          <w:tcPr>
            <w:tcW w:w="3016" w:type="dxa"/>
            <w:gridSpan w:val="3"/>
            <w:tcBorders>
              <w:top w:val="single" w:sz="4" w:space="0" w:color="000000"/>
              <w:left w:val="single" w:sz="4" w:space="0" w:color="000000"/>
              <w:bottom w:val="single" w:sz="4" w:space="0" w:color="000000"/>
            </w:tcBorders>
            <w:shd w:val="clear" w:color="auto" w:fill="auto"/>
          </w:tcPr>
          <w:p w:rsidR="00401B2A" w:rsidRPr="004D6094" w:rsidRDefault="00000000" w:rsidP="00401B2A">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Nav.</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401B2A" w:rsidRPr="004D6094" w:rsidRDefault="00000000" w:rsidP="00401B2A">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bl>
    <w:p w:rsidR="004D6094" w:rsidRDefault="004D6094">
      <w:pPr>
        <w:rPr>
          <w:rFonts w:ascii="Times New Roman" w:hAnsi="Times New Roman"/>
          <w:color w:val="000000"/>
          <w:sz w:val="24"/>
          <w:szCs w:val="24"/>
        </w:rPr>
      </w:pPr>
    </w:p>
    <w:p w:rsidR="002972AA" w:rsidRPr="004D6094" w:rsidRDefault="00000000">
      <w:pPr>
        <w:rPr>
          <w:rFonts w:ascii="Times New Roman" w:hAnsi="Times New Roman" w:cs="Times New Roman"/>
          <w:sz w:val="24"/>
          <w:szCs w:val="24"/>
        </w:rPr>
      </w:pPr>
      <w:r w:rsidRPr="004D6094">
        <w:rPr>
          <w:rFonts w:ascii="Times New Roman" w:hAnsi="Times New Roman"/>
          <w:color w:val="000000"/>
          <w:sz w:val="24"/>
          <w:szCs w:val="24"/>
        </w:rPr>
        <w:t>3. Objekta atbildīgās personas viedoklis un argumenti:</w:t>
      </w:r>
    </w:p>
    <w:tbl>
      <w:tblPr>
        <w:tblW w:w="9967" w:type="dxa"/>
        <w:jc w:val="center"/>
        <w:tblLayout w:type="fixed"/>
        <w:tblLook w:val="0000" w:firstRow="0" w:lastRow="0" w:firstColumn="0" w:lastColumn="0" w:noHBand="0" w:noVBand="0"/>
      </w:tblPr>
      <w:tblGrid>
        <w:gridCol w:w="9967"/>
      </w:tblGrid>
      <w:tr w:rsidR="00226228" w:rsidTr="00401B2A">
        <w:trPr>
          <w:cantSplit/>
          <w:jc w:val="center"/>
        </w:trPr>
        <w:tc>
          <w:tcPr>
            <w:tcW w:w="9967" w:type="dxa"/>
            <w:tcBorders>
              <w:bottom w:val="single" w:sz="4" w:space="0" w:color="auto"/>
            </w:tcBorders>
            <w:shd w:val="clear" w:color="auto" w:fill="auto"/>
          </w:tcPr>
          <w:p w:rsidR="00BC44EC" w:rsidRPr="005D1C44" w:rsidRDefault="00000000" w:rsidP="00C3455D">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Viedoklis nav.</w:t>
            </w:r>
          </w:p>
        </w:tc>
      </w:tr>
    </w:tbl>
    <w:p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226228" w:rsidTr="00C3455D">
        <w:trPr>
          <w:cantSplit/>
          <w:trHeight w:val="793"/>
          <w:jc w:val="center"/>
        </w:trPr>
        <w:tc>
          <w:tcPr>
            <w:tcW w:w="9689" w:type="dxa"/>
            <w:gridSpan w:val="5"/>
            <w:shd w:val="clear" w:color="auto" w:fill="auto"/>
          </w:tcPr>
          <w:p w:rsidR="00BC44EC" w:rsidRDefault="00000000" w:rsidP="00401B2A">
            <w:pPr>
              <w:spacing w:after="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lastRenderedPageBreak/>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p w:rsidR="00AB7EE8" w:rsidRPr="00AB7EE8" w:rsidRDefault="00000000" w:rsidP="00401B2A">
            <w:pPr>
              <w:spacing w:after="0"/>
              <w:jc w:val="center"/>
              <w:rPr>
                <w:rFonts w:ascii="Times New Roman" w:hAnsi="Times New Roman" w:cs="Times New Roman"/>
                <w:sz w:val="24"/>
                <w:szCs w:val="24"/>
              </w:rPr>
            </w:pPr>
            <w:r w:rsidRPr="00AB7EE8">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226228" w:rsidTr="005A0BF7">
              <w:trPr>
                <w:cantSplit/>
                <w:trHeight w:val="313"/>
                <w:jc w:val="center"/>
              </w:trPr>
              <w:tc>
                <w:tcPr>
                  <w:tcW w:w="9689" w:type="dxa"/>
                  <w:shd w:val="clear" w:color="auto" w:fill="auto"/>
                  <w:vAlign w:val="bottom"/>
                </w:tcPr>
                <w:p w:rsidR="00AB7EE8" w:rsidRPr="00AB7EE8" w:rsidRDefault="00000000" w:rsidP="00401B2A">
                  <w:pPr>
                    <w:tabs>
                      <w:tab w:val="left" w:pos="560"/>
                    </w:tabs>
                    <w:spacing w:after="0" w:line="240" w:lineRule="auto"/>
                    <w:jc w:val="both"/>
                    <w:rPr>
                      <w:rFonts w:ascii="Times New Roman" w:hAnsi="Times New Roman"/>
                      <w:color w:val="000000"/>
                      <w:sz w:val="24"/>
                      <w:szCs w:val="24"/>
                    </w:rPr>
                  </w:pPr>
                  <w:r>
                    <w:rPr>
                      <w:rFonts w:ascii="Times New Roman" w:hAnsi="Times New Roman"/>
                      <w:color w:val="000000"/>
                      <w:sz w:val="24"/>
                      <w:szCs w:val="24"/>
                    </w:rPr>
                    <w:t>VUGD Kurzemes reģiona pārvalde</w:t>
                  </w:r>
                  <w:r w:rsidRPr="00AB7EE8">
                    <w:rPr>
                      <w:rFonts w:ascii="Times New Roman" w:hAnsi="Times New Roman"/>
                      <w:color w:val="000000"/>
                      <w:sz w:val="24"/>
                      <w:szCs w:val="24"/>
                    </w:rPr>
                    <w:t xml:space="preserve"> aicina adresātu labprātīgi izpildīt pārbaudes aktu, novēršot</w:t>
                  </w:r>
                </w:p>
              </w:tc>
            </w:tr>
            <w:tr w:rsidR="00226228" w:rsidTr="005A0BF7">
              <w:trPr>
                <w:cantSplit/>
                <w:trHeight w:val="94"/>
                <w:jc w:val="center"/>
              </w:trPr>
              <w:tc>
                <w:tcPr>
                  <w:tcW w:w="9689" w:type="dxa"/>
                  <w:tcBorders>
                    <w:top w:val="single" w:sz="4" w:space="0" w:color="auto"/>
                  </w:tcBorders>
                  <w:shd w:val="clear" w:color="auto" w:fill="auto"/>
                </w:tcPr>
                <w:p w:rsidR="00AB7EE8" w:rsidRPr="00AB7EE8" w:rsidRDefault="00000000" w:rsidP="00401B2A">
                  <w:pPr>
                    <w:tabs>
                      <w:tab w:val="left" w:pos="560"/>
                    </w:tabs>
                    <w:spacing w:after="0" w:line="240" w:lineRule="auto"/>
                    <w:ind w:left="604"/>
                    <w:rPr>
                      <w:rFonts w:ascii="Times New Roman" w:hAnsi="Times New Roman"/>
                      <w:color w:val="000000"/>
                      <w:sz w:val="16"/>
                      <w:szCs w:val="16"/>
                    </w:rPr>
                  </w:pPr>
                  <w:r w:rsidRPr="00AB7EE8">
                    <w:rPr>
                      <w:rFonts w:ascii="Times New Roman" w:hAnsi="Times New Roman"/>
                      <w:color w:val="000000"/>
                      <w:sz w:val="16"/>
                      <w:szCs w:val="16"/>
                    </w:rPr>
                    <w:t>(struktūrvienības vai tās daļas nosaukums)</w:t>
                  </w:r>
                </w:p>
              </w:tc>
            </w:tr>
            <w:tr w:rsidR="00226228" w:rsidTr="005A0BF7">
              <w:trPr>
                <w:cantSplit/>
                <w:trHeight w:val="313"/>
                <w:jc w:val="center"/>
              </w:trPr>
              <w:tc>
                <w:tcPr>
                  <w:tcW w:w="9689" w:type="dxa"/>
                  <w:tcBorders>
                    <w:bottom w:val="single" w:sz="4" w:space="0" w:color="auto"/>
                  </w:tcBorders>
                  <w:shd w:val="clear" w:color="auto" w:fill="auto"/>
                  <w:vAlign w:val="bottom"/>
                </w:tcPr>
                <w:p w:rsidR="00AB7EE8" w:rsidRPr="00AB7EE8" w:rsidRDefault="00000000" w:rsidP="00401B2A">
                  <w:pPr>
                    <w:tabs>
                      <w:tab w:val="left" w:pos="560"/>
                    </w:tabs>
                    <w:spacing w:after="0" w:line="240" w:lineRule="auto"/>
                    <w:jc w:val="both"/>
                    <w:rPr>
                      <w:rFonts w:ascii="Times New Roman" w:hAnsi="Times New Roman"/>
                      <w:color w:val="000000"/>
                      <w:sz w:val="16"/>
                      <w:szCs w:val="16"/>
                    </w:rPr>
                  </w:pPr>
                  <w:r w:rsidRPr="00AB7EE8">
                    <w:rPr>
                      <w:rFonts w:ascii="Times New Roman" w:hAnsi="Times New Roman"/>
                      <w:color w:val="000000"/>
                      <w:sz w:val="24"/>
                      <w:szCs w:val="24"/>
                    </w:rPr>
                    <w:t>konstatētos pārkāpumus noteiktajā termiņā.</w:t>
                  </w:r>
                </w:p>
              </w:tc>
            </w:tr>
            <w:tr w:rsidR="00226228" w:rsidTr="005A0BF7">
              <w:trPr>
                <w:cantSplit/>
                <w:trHeight w:val="313"/>
                <w:jc w:val="center"/>
              </w:trPr>
              <w:tc>
                <w:tcPr>
                  <w:tcW w:w="9689" w:type="dxa"/>
                  <w:shd w:val="clear" w:color="auto" w:fill="auto"/>
                  <w:vAlign w:val="bottom"/>
                </w:tcPr>
                <w:p w:rsidR="00AB7EE8" w:rsidRPr="00AB7EE8" w:rsidRDefault="00000000" w:rsidP="00401B2A">
                  <w:pPr>
                    <w:tabs>
                      <w:tab w:val="left" w:pos="560"/>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VUGD Kurzemes reģiona pārvalde</w:t>
                  </w:r>
                  <w:r w:rsidRPr="00AB7EE8">
                    <w:rPr>
                      <w:rFonts w:ascii="Times New Roman" w:hAnsi="Times New Roman"/>
                      <w:b/>
                      <w:color w:val="000000"/>
                      <w:sz w:val="24"/>
                      <w:szCs w:val="24"/>
                    </w:rPr>
                    <w:t xml:space="preserve"> brīdina, ja adresāts nebūs labprātīgi izpildījis</w:t>
                  </w:r>
                </w:p>
              </w:tc>
            </w:tr>
            <w:tr w:rsidR="00226228" w:rsidTr="005A0BF7">
              <w:trPr>
                <w:cantSplit/>
                <w:trHeight w:val="94"/>
                <w:jc w:val="center"/>
              </w:trPr>
              <w:tc>
                <w:tcPr>
                  <w:tcW w:w="9689" w:type="dxa"/>
                  <w:tcBorders>
                    <w:top w:val="single" w:sz="4" w:space="0" w:color="auto"/>
                  </w:tcBorders>
                  <w:shd w:val="clear" w:color="auto" w:fill="auto"/>
                </w:tcPr>
                <w:p w:rsidR="00AB7EE8" w:rsidRPr="00AB7EE8" w:rsidRDefault="00000000" w:rsidP="00401B2A">
                  <w:pPr>
                    <w:tabs>
                      <w:tab w:val="left" w:pos="560"/>
                    </w:tabs>
                    <w:spacing w:after="0" w:line="240" w:lineRule="auto"/>
                    <w:ind w:left="604"/>
                    <w:rPr>
                      <w:rFonts w:ascii="Times New Roman" w:hAnsi="Times New Roman"/>
                      <w:color w:val="000000"/>
                      <w:sz w:val="16"/>
                      <w:szCs w:val="16"/>
                    </w:rPr>
                  </w:pPr>
                  <w:r w:rsidRPr="00AB7EE8">
                    <w:rPr>
                      <w:rFonts w:ascii="Times New Roman" w:hAnsi="Times New Roman"/>
                      <w:color w:val="000000"/>
                      <w:sz w:val="16"/>
                      <w:szCs w:val="16"/>
                    </w:rPr>
                    <w:t>(struktūrvienības vai tās daļas nosaukums)</w:t>
                  </w:r>
                </w:p>
              </w:tc>
            </w:tr>
            <w:tr w:rsidR="00226228" w:rsidTr="005A0BF7">
              <w:trPr>
                <w:cantSplit/>
                <w:trHeight w:val="313"/>
                <w:jc w:val="center"/>
              </w:trPr>
              <w:tc>
                <w:tcPr>
                  <w:tcW w:w="9689" w:type="dxa"/>
                  <w:tcBorders>
                    <w:bottom w:val="single" w:sz="4" w:space="0" w:color="auto"/>
                  </w:tcBorders>
                  <w:shd w:val="clear" w:color="auto" w:fill="auto"/>
                  <w:vAlign w:val="bottom"/>
                </w:tcPr>
                <w:p w:rsidR="00AB7EE8" w:rsidRPr="00AB7EE8" w:rsidRDefault="00000000" w:rsidP="00401B2A">
                  <w:pPr>
                    <w:tabs>
                      <w:tab w:val="left" w:pos="560"/>
                    </w:tabs>
                    <w:spacing w:after="0" w:line="240" w:lineRule="auto"/>
                    <w:jc w:val="both"/>
                    <w:rPr>
                      <w:rFonts w:ascii="Times New Roman" w:hAnsi="Times New Roman"/>
                      <w:b/>
                      <w:color w:val="000000"/>
                      <w:sz w:val="16"/>
                      <w:szCs w:val="16"/>
                    </w:rPr>
                  </w:pPr>
                  <w:r w:rsidRPr="00AB7EE8">
                    <w:rPr>
                      <w:rFonts w:ascii="Times New Roman" w:hAnsi="Times New Roman"/>
                      <w:b/>
                      <w:color w:val="000000"/>
                      <w:sz w:val="24"/>
                      <w:szCs w:val="24"/>
                    </w:rPr>
                    <w:t>pārbaudes aktu (novērsis konstatētos pārkāpumus noteiktajā termiņā),</w:t>
                  </w:r>
                </w:p>
              </w:tc>
            </w:tr>
            <w:tr w:rsidR="00226228" w:rsidTr="005A0BF7">
              <w:trPr>
                <w:cantSplit/>
                <w:trHeight w:val="313"/>
                <w:jc w:val="center"/>
              </w:trPr>
              <w:tc>
                <w:tcPr>
                  <w:tcW w:w="9689" w:type="dxa"/>
                  <w:shd w:val="clear" w:color="auto" w:fill="auto"/>
                  <w:vAlign w:val="bottom"/>
                </w:tcPr>
                <w:p w:rsidR="00AB7EE8" w:rsidRPr="00AB7EE8" w:rsidRDefault="00000000" w:rsidP="00401B2A">
                  <w:pPr>
                    <w:tabs>
                      <w:tab w:val="left" w:pos="560"/>
                    </w:tabs>
                    <w:spacing w:after="0" w:line="240" w:lineRule="auto"/>
                    <w:jc w:val="both"/>
                    <w:rPr>
                      <w:rFonts w:ascii="Times New Roman" w:hAnsi="Times New Roman"/>
                      <w:b/>
                      <w:color w:val="000000"/>
                      <w:sz w:val="24"/>
                      <w:szCs w:val="24"/>
                    </w:rPr>
                  </w:pPr>
                  <w:r w:rsidRPr="00AB7EE8">
                    <w:rPr>
                      <w:rFonts w:ascii="Times New Roman" w:hAnsi="Times New Roman"/>
                      <w:b/>
                      <w:color w:val="000000"/>
                      <w:sz w:val="24"/>
                      <w:szCs w:val="24"/>
                    </w:rPr>
                    <w:t xml:space="preserve">VUGD Kurzemes reģiona </w:t>
                  </w:r>
                  <w:r w:rsidR="006E4207" w:rsidRPr="006E4207">
                    <w:rPr>
                      <w:rFonts w:ascii="Times New Roman" w:hAnsi="Times New Roman"/>
                      <w:b/>
                      <w:color w:val="000000"/>
                      <w:sz w:val="24"/>
                      <w:szCs w:val="24"/>
                    </w:rPr>
                    <w:t>pārvalde</w:t>
                  </w:r>
                  <w:r w:rsidRPr="00AB7EE8">
                    <w:rPr>
                      <w:rFonts w:ascii="Times New Roman" w:hAnsi="Times New Roman"/>
                      <w:b/>
                      <w:color w:val="000000"/>
                      <w:sz w:val="24"/>
                      <w:szCs w:val="24"/>
                    </w:rPr>
                    <w:t xml:space="preserve"> var uzsākt pārbaudes akta izpildi piespiedu kārtā.</w:t>
                  </w:r>
                </w:p>
              </w:tc>
            </w:tr>
            <w:tr w:rsidR="00226228" w:rsidTr="005A0BF7">
              <w:trPr>
                <w:cantSplit/>
                <w:trHeight w:val="94"/>
                <w:jc w:val="center"/>
              </w:trPr>
              <w:tc>
                <w:tcPr>
                  <w:tcW w:w="9689" w:type="dxa"/>
                  <w:tcBorders>
                    <w:top w:val="single" w:sz="4" w:space="0" w:color="auto"/>
                  </w:tcBorders>
                  <w:shd w:val="clear" w:color="auto" w:fill="auto"/>
                </w:tcPr>
                <w:p w:rsidR="00AB7EE8" w:rsidRPr="00AB7EE8" w:rsidRDefault="00000000" w:rsidP="00401B2A">
                  <w:pPr>
                    <w:spacing w:after="0" w:line="240" w:lineRule="auto"/>
                    <w:ind w:left="604"/>
                    <w:rPr>
                      <w:rFonts w:ascii="Times New Roman" w:hAnsi="Times New Roman"/>
                      <w:color w:val="000000"/>
                      <w:sz w:val="16"/>
                      <w:szCs w:val="16"/>
                    </w:rPr>
                  </w:pPr>
                  <w:r w:rsidRPr="00AB7EE8">
                    <w:rPr>
                      <w:rFonts w:ascii="Times New Roman" w:hAnsi="Times New Roman"/>
                      <w:color w:val="000000"/>
                      <w:sz w:val="16"/>
                      <w:szCs w:val="16"/>
                    </w:rPr>
                    <w:t>(struktūrvienības vai tās daļas nosaukums)</w:t>
                  </w:r>
                </w:p>
              </w:tc>
            </w:tr>
          </w:tbl>
          <w:p w:rsidR="00AB7EE8" w:rsidRPr="00AB7EE8" w:rsidRDefault="00AB7EE8" w:rsidP="00401B2A">
            <w:pPr>
              <w:spacing w:after="0"/>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9689"/>
            </w:tblGrid>
            <w:tr w:rsidR="00226228" w:rsidTr="005A0BF7">
              <w:trPr>
                <w:cantSplit/>
                <w:trHeight w:val="313"/>
                <w:jc w:val="center"/>
              </w:trPr>
              <w:tc>
                <w:tcPr>
                  <w:tcW w:w="9689" w:type="dxa"/>
                  <w:shd w:val="clear" w:color="auto" w:fill="auto"/>
                </w:tcPr>
                <w:p w:rsidR="00AB7EE8" w:rsidRPr="00AB7EE8" w:rsidRDefault="00000000" w:rsidP="00401B2A">
                  <w:pPr>
                    <w:spacing w:after="0" w:line="240" w:lineRule="auto"/>
                    <w:ind w:firstLine="604"/>
                    <w:jc w:val="both"/>
                    <w:rPr>
                      <w:rFonts w:ascii="Times New Roman" w:hAnsi="Times New Roman"/>
                      <w:color w:val="000000"/>
                      <w:sz w:val="24"/>
                      <w:szCs w:val="24"/>
                    </w:rPr>
                  </w:pPr>
                  <w:r w:rsidRPr="00AB7EE8">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rsidR="00226228" w:rsidTr="005A0BF7">
              <w:trPr>
                <w:cantSplit/>
                <w:trHeight w:val="457"/>
                <w:jc w:val="center"/>
              </w:trPr>
              <w:tc>
                <w:tcPr>
                  <w:tcW w:w="9689" w:type="dxa"/>
                  <w:shd w:val="clear" w:color="auto" w:fill="auto"/>
                </w:tcPr>
                <w:p w:rsidR="00AB7EE8" w:rsidRPr="00AB7EE8" w:rsidRDefault="00000000" w:rsidP="00401B2A">
                  <w:pPr>
                    <w:spacing w:after="0" w:line="240" w:lineRule="auto"/>
                    <w:ind w:firstLine="604"/>
                    <w:jc w:val="both"/>
                    <w:rPr>
                      <w:rFonts w:ascii="Times New Roman" w:hAnsi="Times New Roman"/>
                      <w:color w:val="000000"/>
                      <w:sz w:val="24"/>
                      <w:szCs w:val="24"/>
                    </w:rPr>
                  </w:pPr>
                  <w:r w:rsidRPr="00AB7EE8">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rsidR="00226228" w:rsidTr="005A0BF7">
              <w:trPr>
                <w:cantSplit/>
                <w:trHeight w:val="354"/>
                <w:jc w:val="center"/>
              </w:trPr>
              <w:tc>
                <w:tcPr>
                  <w:tcW w:w="9689" w:type="dxa"/>
                  <w:tcBorders>
                    <w:bottom w:val="single" w:sz="4" w:space="0" w:color="auto"/>
                  </w:tcBorders>
                  <w:shd w:val="clear" w:color="auto" w:fill="auto"/>
                  <w:vAlign w:val="bottom"/>
                </w:tcPr>
                <w:p w:rsidR="00AB7EE8" w:rsidRPr="00AB7EE8" w:rsidRDefault="00000000" w:rsidP="00401B2A">
                  <w:pPr>
                    <w:spacing w:after="0"/>
                    <w:ind w:left="-108"/>
                    <w:jc w:val="center"/>
                    <w:rPr>
                      <w:rFonts w:ascii="Times New Roman" w:hAnsi="Times New Roman"/>
                      <w:sz w:val="24"/>
                      <w:szCs w:val="24"/>
                    </w:rPr>
                  </w:pPr>
                  <w:r w:rsidRPr="00AB7EE8">
                    <w:rPr>
                      <w:rFonts w:ascii="Times New Roman" w:hAnsi="Times New Roman"/>
                      <w:color w:val="000000"/>
                      <w:sz w:val="24"/>
                      <w:szCs w:val="28"/>
                    </w:rPr>
                    <w:t xml:space="preserve">VUGD Kurzemes reģiona </w:t>
                  </w:r>
                  <w:r w:rsidR="006E4207" w:rsidRPr="006E4207">
                    <w:rPr>
                      <w:rFonts w:ascii="Times New Roman" w:hAnsi="Times New Roman"/>
                      <w:color w:val="000000"/>
                      <w:sz w:val="24"/>
                      <w:szCs w:val="28"/>
                    </w:rPr>
                    <w:t>pārvalde</w:t>
                  </w:r>
                  <w:r w:rsidR="006E4207">
                    <w:rPr>
                      <w:rFonts w:ascii="Times New Roman" w:hAnsi="Times New Roman"/>
                      <w:color w:val="000000"/>
                      <w:sz w:val="24"/>
                      <w:szCs w:val="28"/>
                    </w:rPr>
                    <w:t>s priekšniekam</w:t>
                  </w:r>
                  <w:r w:rsidRPr="00AB7EE8">
                    <w:rPr>
                      <w:rFonts w:ascii="Times New Roman" w:hAnsi="Times New Roman"/>
                      <w:color w:val="000000"/>
                      <w:sz w:val="24"/>
                      <w:szCs w:val="28"/>
                    </w:rPr>
                    <w:t>, Ganību ielā 63/67, Liepājā, LV-3401</w:t>
                  </w:r>
                  <w:r w:rsidRPr="00AB7EE8">
                    <w:rPr>
                      <w:rFonts w:ascii="Times New Roman" w:hAnsi="Times New Roman"/>
                      <w:sz w:val="24"/>
                      <w:szCs w:val="28"/>
                    </w:rPr>
                    <w:t>.</w:t>
                  </w:r>
                </w:p>
              </w:tc>
            </w:tr>
            <w:tr w:rsidR="00226228" w:rsidTr="005A0BF7">
              <w:trPr>
                <w:cantSplit/>
                <w:trHeight w:val="326"/>
                <w:jc w:val="center"/>
              </w:trPr>
              <w:tc>
                <w:tcPr>
                  <w:tcW w:w="9689" w:type="dxa"/>
                  <w:tcBorders>
                    <w:top w:val="single" w:sz="4" w:space="0" w:color="auto"/>
                  </w:tcBorders>
                  <w:shd w:val="clear" w:color="auto" w:fill="auto"/>
                </w:tcPr>
                <w:p w:rsidR="00AB7EE8" w:rsidRPr="00AB7EE8" w:rsidRDefault="00000000" w:rsidP="00401B2A">
                  <w:pPr>
                    <w:snapToGrid w:val="0"/>
                    <w:spacing w:after="0" w:line="240" w:lineRule="auto"/>
                    <w:jc w:val="center"/>
                    <w:rPr>
                      <w:rFonts w:ascii="Times New Roman" w:hAnsi="Times New Roman"/>
                      <w:color w:val="000000"/>
                      <w:sz w:val="16"/>
                      <w:szCs w:val="28"/>
                    </w:rPr>
                  </w:pPr>
                  <w:r w:rsidRPr="00AB7EE8">
                    <w:rPr>
                      <w:rFonts w:ascii="Times New Roman" w:hAnsi="Times New Roman"/>
                      <w:color w:val="000000"/>
                      <w:sz w:val="16"/>
                      <w:szCs w:val="28"/>
                    </w:rPr>
                    <w:t>(amatpersonas amats un adrese)</w:t>
                  </w:r>
                </w:p>
              </w:tc>
            </w:tr>
            <w:tr w:rsidR="00226228" w:rsidTr="005A0BF7">
              <w:trPr>
                <w:cantSplit/>
                <w:trHeight w:val="412"/>
                <w:jc w:val="center"/>
              </w:trPr>
              <w:tc>
                <w:tcPr>
                  <w:tcW w:w="9689" w:type="dxa"/>
                  <w:shd w:val="clear" w:color="auto" w:fill="auto"/>
                </w:tcPr>
                <w:p w:rsidR="00AB7EE8" w:rsidRPr="00AB7EE8" w:rsidRDefault="00000000" w:rsidP="00401B2A">
                  <w:pPr>
                    <w:snapToGrid w:val="0"/>
                    <w:spacing w:after="0" w:line="240" w:lineRule="auto"/>
                    <w:ind w:right="-85" w:firstLine="604"/>
                    <w:rPr>
                      <w:rFonts w:ascii="Times New Roman" w:hAnsi="Times New Roman"/>
                      <w:color w:val="000000"/>
                      <w:sz w:val="16"/>
                      <w:szCs w:val="16"/>
                    </w:rPr>
                  </w:pPr>
                  <w:r w:rsidRPr="00AB7EE8">
                    <w:rPr>
                      <w:rFonts w:ascii="Times New Roman" w:hAnsi="Times New Roman"/>
                      <w:color w:val="000000"/>
                      <w:sz w:val="24"/>
                      <w:szCs w:val="24"/>
                    </w:rPr>
                    <w:t>Pārbaudi veica:</w:t>
                  </w:r>
                </w:p>
              </w:tc>
            </w:tr>
          </w:tbl>
          <w:p w:rsidR="00AB7EE8" w:rsidRPr="005D1C44" w:rsidRDefault="00AB7EE8" w:rsidP="00401B2A">
            <w:pPr>
              <w:spacing w:after="0" w:line="240" w:lineRule="auto"/>
              <w:ind w:firstLine="604"/>
              <w:jc w:val="both"/>
              <w:rPr>
                <w:rFonts w:ascii="Times New Roman" w:hAnsi="Times New Roman"/>
                <w:color w:val="000000"/>
              </w:rPr>
            </w:pPr>
          </w:p>
        </w:tc>
      </w:tr>
      <w:tr w:rsidR="00226228" w:rsidTr="00AE28BC">
        <w:trPr>
          <w:trHeight w:val="80"/>
          <w:jc w:val="center"/>
        </w:trPr>
        <w:tc>
          <w:tcPr>
            <w:tcW w:w="5064" w:type="dxa"/>
            <w:gridSpan w:val="3"/>
            <w:tcBorders>
              <w:bottom w:val="single" w:sz="4" w:space="0" w:color="auto"/>
            </w:tcBorders>
            <w:shd w:val="clear" w:color="auto" w:fill="auto"/>
            <w:vAlign w:val="bottom"/>
          </w:tcPr>
          <w:p w:rsidR="00AB7EE8" w:rsidRPr="005D1C44" w:rsidRDefault="00000000" w:rsidP="00401B2A">
            <w:pPr>
              <w:spacing w:after="0"/>
              <w:jc w:val="center"/>
              <w:rPr>
                <w:rFonts w:ascii="Times New Roman" w:hAnsi="Times New Roman"/>
                <w:color w:val="000000"/>
                <w:sz w:val="24"/>
                <w:szCs w:val="24"/>
              </w:rPr>
            </w:pPr>
            <w:r>
              <w:rPr>
                <w:rFonts w:ascii="Times New Roman" w:hAnsi="Times New Roman"/>
                <w:color w:val="000000"/>
                <w:sz w:val="24"/>
                <w:szCs w:val="24"/>
              </w:rPr>
              <w:t>Agnese Finka</w:t>
            </w:r>
          </w:p>
        </w:tc>
        <w:tc>
          <w:tcPr>
            <w:tcW w:w="2160" w:type="dxa"/>
            <w:shd w:val="clear" w:color="auto" w:fill="auto"/>
            <w:vAlign w:val="bottom"/>
          </w:tcPr>
          <w:p w:rsidR="009D27A1" w:rsidRPr="005D1C44" w:rsidRDefault="009D27A1" w:rsidP="00401B2A">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RDefault="00000000" w:rsidP="009D27A1">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226228" w:rsidTr="00115338">
        <w:trPr>
          <w:jc w:val="center"/>
        </w:trPr>
        <w:tc>
          <w:tcPr>
            <w:tcW w:w="5064" w:type="dxa"/>
            <w:gridSpan w:val="3"/>
            <w:tcBorders>
              <w:top w:val="single" w:sz="4" w:space="0" w:color="auto"/>
            </w:tcBorders>
            <w:shd w:val="clear" w:color="auto" w:fill="auto"/>
          </w:tcPr>
          <w:p w:rsidR="009D27A1" w:rsidRDefault="00000000" w:rsidP="00401B2A">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RDefault="009D27A1" w:rsidP="00401B2A">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RDefault="00000000"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226228" w:rsidTr="00282E0F">
        <w:trPr>
          <w:cantSplit/>
          <w:trHeight w:val="372"/>
          <w:jc w:val="center"/>
        </w:trPr>
        <w:tc>
          <w:tcPr>
            <w:tcW w:w="9689" w:type="dxa"/>
            <w:gridSpan w:val="5"/>
            <w:tcBorders>
              <w:bottom w:val="single" w:sz="4" w:space="0" w:color="auto"/>
            </w:tcBorders>
            <w:shd w:val="clear" w:color="auto" w:fill="auto"/>
            <w:vAlign w:val="bottom"/>
          </w:tcPr>
          <w:p w:rsidR="00282E0F" w:rsidRDefault="00282E0F" w:rsidP="00401B2A">
            <w:pPr>
              <w:snapToGrid w:val="0"/>
              <w:spacing w:after="0" w:line="240" w:lineRule="auto"/>
              <w:ind w:right="-84" w:hanging="100"/>
              <w:rPr>
                <w:rFonts w:ascii="Times New Roman" w:hAnsi="Times New Roman"/>
                <w:color w:val="000000"/>
                <w:sz w:val="24"/>
                <w:szCs w:val="24"/>
              </w:rPr>
            </w:pPr>
          </w:p>
          <w:p w:rsidR="009D27A1" w:rsidRDefault="00000000" w:rsidP="00401B2A">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rsidR="00282E0F" w:rsidRDefault="00282E0F" w:rsidP="00401B2A">
            <w:pPr>
              <w:snapToGrid w:val="0"/>
              <w:spacing w:after="0" w:line="240" w:lineRule="auto"/>
              <w:ind w:right="-84" w:hanging="100"/>
              <w:jc w:val="center"/>
              <w:rPr>
                <w:rFonts w:ascii="Times New Roman" w:hAnsi="Times New Roman"/>
                <w:color w:val="000000"/>
                <w:sz w:val="24"/>
                <w:szCs w:val="24"/>
              </w:rPr>
            </w:pPr>
          </w:p>
          <w:p w:rsidR="00282E0F" w:rsidRPr="005D1C44" w:rsidRDefault="00000000" w:rsidP="00401B2A">
            <w:pPr>
              <w:snapToGrid w:val="0"/>
              <w:spacing w:after="0" w:line="240" w:lineRule="auto"/>
              <w:ind w:right="-84" w:hanging="100"/>
              <w:jc w:val="center"/>
              <w:rPr>
                <w:rFonts w:ascii="Times New Roman" w:hAnsi="Times New Roman"/>
                <w:color w:val="000000"/>
                <w:sz w:val="24"/>
                <w:szCs w:val="24"/>
              </w:rPr>
            </w:pPr>
            <w:r>
              <w:rPr>
                <w:rFonts w:ascii="Times New Roman" w:hAnsi="Times New Roman"/>
                <w:color w:val="000000"/>
                <w:sz w:val="24"/>
                <w:szCs w:val="24"/>
              </w:rPr>
              <w:t>Pārbaudes akts nosūtīts elektroniski.</w:t>
            </w:r>
          </w:p>
        </w:tc>
      </w:tr>
      <w:tr w:rsidR="00226228" w:rsidTr="00C3455D">
        <w:trPr>
          <w:jc w:val="center"/>
        </w:trPr>
        <w:tc>
          <w:tcPr>
            <w:tcW w:w="9689" w:type="dxa"/>
            <w:gridSpan w:val="5"/>
            <w:tcBorders>
              <w:top w:val="single" w:sz="4" w:space="0" w:color="000000"/>
            </w:tcBorders>
            <w:shd w:val="clear" w:color="auto" w:fill="auto"/>
          </w:tcPr>
          <w:p w:rsidR="009D27A1" w:rsidRPr="005D1C44" w:rsidRDefault="00000000"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226228" w:rsidTr="00C3455D">
        <w:trPr>
          <w:trHeight w:val="305"/>
          <w:jc w:val="center"/>
        </w:trPr>
        <w:tc>
          <w:tcPr>
            <w:tcW w:w="1006" w:type="dxa"/>
            <w:shd w:val="clear" w:color="auto" w:fill="auto"/>
          </w:tcPr>
          <w:p w:rsidR="009D27A1" w:rsidRPr="005D1C44" w:rsidRDefault="00000000"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rsidR="009D27A1" w:rsidRPr="005D1C44" w:rsidRDefault="00000000" w:rsidP="009D27A1">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rsidR="002972AA" w:rsidRPr="00B42A8D" w:rsidRDefault="002972AA">
      <w:pPr>
        <w:rPr>
          <w:rFonts w:ascii="Times New Roman" w:hAnsi="Times New Roman" w:cs="Times New Roman"/>
          <w:sz w:val="24"/>
          <w:szCs w:val="24"/>
        </w:rPr>
      </w:pPr>
    </w:p>
    <w:p w:rsidR="00C5509D" w:rsidRDefault="00C5509D" w:rsidP="00C5509D">
      <w:pPr>
        <w:tabs>
          <w:tab w:val="center" w:pos="4320"/>
          <w:tab w:val="right" w:pos="8640"/>
        </w:tabs>
        <w:spacing w:after="0" w:line="240" w:lineRule="auto"/>
        <w:jc w:val="center"/>
        <w:rPr>
          <w:rFonts w:ascii="Times New Roman" w:eastAsia="Times New Roman" w:hAnsi="Times New Roman"/>
          <w:color w:val="000000"/>
          <w:sz w:val="24"/>
          <w:szCs w:val="24"/>
        </w:rPr>
      </w:pPr>
    </w:p>
    <w:p w:rsidR="00C5288A" w:rsidRDefault="00C5288A" w:rsidP="00C5509D">
      <w:pPr>
        <w:tabs>
          <w:tab w:val="center" w:pos="4320"/>
          <w:tab w:val="right" w:pos="8640"/>
        </w:tabs>
        <w:spacing w:after="0" w:line="240" w:lineRule="auto"/>
        <w:jc w:val="center"/>
        <w:rPr>
          <w:rFonts w:ascii="Times New Roman" w:hAnsi="Times New Roman"/>
          <w:color w:val="000000"/>
          <w:sz w:val="20"/>
          <w:szCs w:val="20"/>
        </w:rPr>
      </w:pPr>
    </w:p>
    <w:p w:rsidR="00C5288A" w:rsidRPr="00C5288A" w:rsidRDefault="00C5288A" w:rsidP="00C5288A">
      <w:pPr>
        <w:rPr>
          <w:rFonts w:ascii="Times New Roman" w:hAnsi="Times New Roman"/>
          <w:sz w:val="20"/>
          <w:szCs w:val="20"/>
        </w:rPr>
      </w:pPr>
    </w:p>
    <w:p w:rsidR="00C5288A" w:rsidRPr="00C5288A" w:rsidRDefault="00C5288A" w:rsidP="00C5288A">
      <w:pPr>
        <w:rPr>
          <w:rFonts w:ascii="Times New Roman" w:hAnsi="Times New Roman"/>
          <w:sz w:val="20"/>
          <w:szCs w:val="20"/>
        </w:rPr>
      </w:pPr>
    </w:p>
    <w:p w:rsidR="00C5288A" w:rsidRDefault="00C5288A" w:rsidP="00C5288A">
      <w:pPr>
        <w:rPr>
          <w:rFonts w:ascii="Times New Roman" w:hAnsi="Times New Roman"/>
          <w:sz w:val="20"/>
          <w:szCs w:val="20"/>
        </w:rPr>
      </w:pPr>
    </w:p>
    <w:p w:rsidR="00401B2A" w:rsidRDefault="00000000" w:rsidP="00C5288A">
      <w:pPr>
        <w:tabs>
          <w:tab w:val="left" w:pos="7905"/>
        </w:tabs>
        <w:rPr>
          <w:rFonts w:ascii="Times New Roman" w:hAnsi="Times New Roman"/>
          <w:sz w:val="20"/>
          <w:szCs w:val="20"/>
        </w:rPr>
      </w:pPr>
      <w:r>
        <w:rPr>
          <w:rFonts w:ascii="Times New Roman" w:hAnsi="Times New Roman"/>
          <w:sz w:val="20"/>
          <w:szCs w:val="20"/>
        </w:rPr>
        <w:tab/>
      </w:r>
    </w:p>
    <w:p w:rsidR="00401B2A" w:rsidRPr="00401B2A" w:rsidRDefault="00401B2A" w:rsidP="00401B2A">
      <w:pPr>
        <w:rPr>
          <w:rFonts w:ascii="Times New Roman" w:hAnsi="Times New Roman"/>
          <w:sz w:val="20"/>
          <w:szCs w:val="20"/>
        </w:rPr>
      </w:pPr>
    </w:p>
    <w:p w:rsidR="00401B2A" w:rsidRPr="00401B2A" w:rsidRDefault="00401B2A" w:rsidP="00401B2A">
      <w:pPr>
        <w:rPr>
          <w:rFonts w:ascii="Times New Roman" w:hAnsi="Times New Roman"/>
          <w:sz w:val="20"/>
          <w:szCs w:val="20"/>
        </w:rPr>
      </w:pPr>
    </w:p>
    <w:p w:rsidR="00401B2A" w:rsidRPr="00401B2A" w:rsidRDefault="00401B2A" w:rsidP="00401B2A">
      <w:pPr>
        <w:rPr>
          <w:rFonts w:ascii="Times New Roman" w:hAnsi="Times New Roman"/>
          <w:sz w:val="20"/>
          <w:szCs w:val="20"/>
        </w:rPr>
      </w:pPr>
    </w:p>
    <w:p w:rsidR="00401B2A" w:rsidRDefault="00401B2A" w:rsidP="00401B2A">
      <w:pPr>
        <w:rPr>
          <w:rFonts w:ascii="Times New Roman" w:hAnsi="Times New Roman"/>
          <w:sz w:val="20"/>
          <w:szCs w:val="20"/>
        </w:rPr>
      </w:pPr>
    </w:p>
    <w:p w:rsidR="00C5509D" w:rsidRPr="00401B2A" w:rsidRDefault="00C5509D" w:rsidP="00401B2A">
      <w:pPr>
        <w:jc w:val="center"/>
        <w:rPr>
          <w:rFonts w:ascii="Times New Roman" w:hAnsi="Times New Roman"/>
          <w:sz w:val="20"/>
          <w:szCs w:val="20"/>
        </w:rPr>
      </w:pPr>
    </w:p>
    <w:sectPr w:rsidR="00C5509D" w:rsidRPr="00401B2A" w:rsidSect="00B54855">
      <w:headerReference w:type="default" r:id="rId8"/>
      <w:footerReference w:type="default" r:id="rId9"/>
      <w:headerReference w:type="first" r:id="rId10"/>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2A4E" w:rsidRDefault="00DF2A4E">
      <w:pPr>
        <w:spacing w:after="0" w:line="240" w:lineRule="auto"/>
      </w:pPr>
      <w:r>
        <w:separator/>
      </w:r>
    </w:p>
  </w:endnote>
  <w:endnote w:type="continuationSeparator" w:id="0">
    <w:p w:rsidR="00DF2A4E" w:rsidRDefault="00DF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FC7" w:rsidRPr="005D1C44" w:rsidRDefault="00000000" w:rsidP="004B0FC7">
    <w:pPr>
      <w:tabs>
        <w:tab w:val="center" w:pos="4320"/>
        <w:tab w:val="right" w:pos="8640"/>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A91750" w:rsidRPr="005D1C44">
      <w:rPr>
        <w:rFonts w:ascii="Times New Roman" w:eastAsia="Times New Roman" w:hAnsi="Times New Roman"/>
        <w:color w:val="000000"/>
        <w:sz w:val="24"/>
        <w:szCs w:val="24"/>
      </w:rPr>
      <w:t xml:space="preserve">DOKUMENTS PARAKSTĪTS AR DROŠU ELEKTRONISKO PARAKSTU UN SATUR </w:t>
    </w:r>
  </w:p>
  <w:p w:rsidR="00AE28BC" w:rsidRPr="00282E0F" w:rsidRDefault="00000000" w:rsidP="005B6921">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2A4E" w:rsidRDefault="00DF2A4E">
      <w:pPr>
        <w:spacing w:after="0" w:line="240" w:lineRule="auto"/>
      </w:pPr>
      <w:r>
        <w:separator/>
      </w:r>
    </w:p>
  </w:footnote>
  <w:footnote w:type="continuationSeparator" w:id="0">
    <w:p w:rsidR="00DF2A4E" w:rsidRDefault="00DF2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632407"/>
      <w:docPartObj>
        <w:docPartGallery w:val="Page Numbers (Top of Page)"/>
        <w:docPartUnique/>
      </w:docPartObj>
    </w:sdtPr>
    <w:sdtEndPr>
      <w:rPr>
        <w:rFonts w:ascii="Times New Roman" w:hAnsi="Times New Roman" w:cs="Times New Roman"/>
        <w:sz w:val="20"/>
        <w:szCs w:val="24"/>
      </w:rPr>
    </w:sdtEndPr>
    <w:sdtContent>
      <w:p w:rsidR="002972AA" w:rsidRPr="00423967" w:rsidRDefault="00000000" w:rsidP="00AE28BC">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Pr>
            <w:rFonts w:ascii="Times New Roman" w:hAnsi="Times New Roman" w:cs="Times New Roman"/>
            <w:noProof/>
            <w:sz w:val="20"/>
            <w:szCs w:val="24"/>
          </w:rPr>
          <w:t>2</w:t>
        </w:r>
        <w:r w:rsidRPr="00423967">
          <w:rPr>
            <w:rFonts w:ascii="Times New Roman" w:hAnsi="Times New Roman" w:cs="Times New Roman"/>
            <w:sz w:val="20"/>
            <w:szCs w:val="24"/>
          </w:rPr>
          <w:fldChar w:fldCharType="end"/>
        </w:r>
      </w:p>
    </w:sdtContent>
  </w:sdt>
  <w:p w:rsidR="00E262F2" w:rsidRDefault="00E262F2" w:rsidP="00AE28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226228" w:rsidTr="005A0BF7">
      <w:trPr>
        <w:trHeight w:val="1692"/>
        <w:jc w:val="center"/>
      </w:trPr>
      <w:tc>
        <w:tcPr>
          <w:tcW w:w="9061" w:type="dxa"/>
          <w:tcBorders>
            <w:bottom w:val="single" w:sz="4" w:space="0" w:color="auto"/>
          </w:tcBorders>
        </w:tcPr>
        <w:p w:rsidR="00874566" w:rsidRPr="00874566" w:rsidRDefault="00000000" w:rsidP="00874566">
          <w:pPr>
            <w:jc w:val="center"/>
          </w:pPr>
          <w:r w:rsidRPr="00874566">
            <w:rPr>
              <w:noProof/>
              <w:lang w:val="en-US" w:eastAsia="ja-JP"/>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226228" w:rsidTr="005A0BF7">
      <w:trPr>
        <w:trHeight w:val="693"/>
        <w:jc w:val="center"/>
      </w:trPr>
      <w:tc>
        <w:tcPr>
          <w:tcW w:w="9061" w:type="dxa"/>
          <w:tcBorders>
            <w:top w:val="single" w:sz="4" w:space="0" w:color="auto"/>
          </w:tcBorders>
        </w:tcPr>
        <w:p w:rsidR="00874566" w:rsidRPr="00874566" w:rsidRDefault="00000000" w:rsidP="00874566">
          <w:pPr>
            <w:spacing w:line="204" w:lineRule="exact"/>
            <w:ind w:left="931" w:right="911"/>
            <w:jc w:val="center"/>
            <w:rPr>
              <w:rFonts w:ascii="Times New Roman" w:eastAsia="Times New Roman" w:hAnsi="Times New Roman"/>
              <w:sz w:val="18"/>
              <w:szCs w:val="18"/>
              <w:lang w:val="pt-BR"/>
            </w:rPr>
          </w:pPr>
          <w:r w:rsidRPr="00874566">
            <w:rPr>
              <w:rFonts w:ascii="Times New Roman" w:eastAsia="Times New Roman" w:hAnsi="Times New Roman"/>
              <w:sz w:val="18"/>
              <w:szCs w:val="18"/>
              <w:lang w:val="pt-BR"/>
            </w:rPr>
            <w:t xml:space="preserve">KURZEMES REĢIONA </w:t>
          </w:r>
          <w:r w:rsidR="006E4207" w:rsidRPr="006E4207">
            <w:rPr>
              <w:rFonts w:ascii="Times New Roman" w:eastAsia="Times New Roman" w:hAnsi="Times New Roman"/>
              <w:sz w:val="18"/>
              <w:szCs w:val="18"/>
              <w:lang w:val="pt-BR"/>
            </w:rPr>
            <w:t>PĀRVALDE</w:t>
          </w:r>
        </w:p>
        <w:p w:rsidR="00874566" w:rsidRPr="00874566" w:rsidRDefault="00000000" w:rsidP="00874566">
          <w:pPr>
            <w:jc w:val="center"/>
          </w:pPr>
          <w:r>
            <w:rPr>
              <w:rFonts w:ascii="Times New Roman" w:hAnsi="Times New Roman"/>
              <w:spacing w:val="-2"/>
              <w:sz w:val="17"/>
              <w:szCs w:val="17"/>
            </w:rPr>
            <w:t>Ganību iela</w:t>
          </w:r>
          <w:r w:rsidRPr="00874566">
            <w:rPr>
              <w:rFonts w:ascii="Times New Roman" w:hAnsi="Times New Roman"/>
              <w:spacing w:val="-2"/>
              <w:sz w:val="17"/>
              <w:szCs w:val="17"/>
            </w:rPr>
            <w:t xml:space="preserve"> 63/67, Liepāja, LV-3401; tālr.:63404475; e-pasts: </w:t>
          </w:r>
          <w:hyperlink r:id="rId2" w:history="1">
            <w:r w:rsidRPr="00874566">
              <w:rPr>
                <w:rFonts w:ascii="Times New Roman" w:hAnsi="Times New Roman"/>
                <w:spacing w:val="-2"/>
                <w:sz w:val="17"/>
                <w:szCs w:val="17"/>
              </w:rPr>
              <w:t>kurzeme@vugd.gov.lv</w:t>
            </w:r>
          </w:hyperlink>
          <w:r w:rsidRPr="00874566">
            <w:rPr>
              <w:rFonts w:ascii="Times New Roman" w:hAnsi="Times New Roman"/>
              <w:spacing w:val="-2"/>
              <w:sz w:val="17"/>
              <w:szCs w:val="17"/>
            </w:rPr>
            <w:t>, www.vugd.gov.lv</w:t>
          </w:r>
        </w:p>
      </w:tc>
    </w:tr>
  </w:tbl>
  <w:p w:rsidR="00AE28BC" w:rsidRPr="00AE28BC" w:rsidRDefault="00AE28BC" w:rsidP="0087456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67238"/>
    <w:multiLevelType w:val="hybridMultilevel"/>
    <w:tmpl w:val="3CA634EE"/>
    <w:lvl w:ilvl="0" w:tplc="5DB679B2">
      <w:start w:val="1"/>
      <w:numFmt w:val="decimal"/>
      <w:lvlText w:val="%1."/>
      <w:lvlJc w:val="left"/>
      <w:pPr>
        <w:ind w:left="720" w:hanging="360"/>
      </w:pPr>
      <w:rPr>
        <w:rFonts w:hint="default"/>
      </w:rPr>
    </w:lvl>
    <w:lvl w:ilvl="1" w:tplc="0890E2B4" w:tentative="1">
      <w:start w:val="1"/>
      <w:numFmt w:val="lowerLetter"/>
      <w:lvlText w:val="%2."/>
      <w:lvlJc w:val="left"/>
      <w:pPr>
        <w:ind w:left="1440" w:hanging="360"/>
      </w:pPr>
    </w:lvl>
    <w:lvl w:ilvl="2" w:tplc="CCA6B1C6" w:tentative="1">
      <w:start w:val="1"/>
      <w:numFmt w:val="lowerRoman"/>
      <w:lvlText w:val="%3."/>
      <w:lvlJc w:val="right"/>
      <w:pPr>
        <w:ind w:left="2160" w:hanging="180"/>
      </w:pPr>
    </w:lvl>
    <w:lvl w:ilvl="3" w:tplc="8E0CC478" w:tentative="1">
      <w:start w:val="1"/>
      <w:numFmt w:val="decimal"/>
      <w:lvlText w:val="%4."/>
      <w:lvlJc w:val="left"/>
      <w:pPr>
        <w:ind w:left="2880" w:hanging="360"/>
      </w:pPr>
    </w:lvl>
    <w:lvl w:ilvl="4" w:tplc="E78EAE7E" w:tentative="1">
      <w:start w:val="1"/>
      <w:numFmt w:val="lowerLetter"/>
      <w:lvlText w:val="%5."/>
      <w:lvlJc w:val="left"/>
      <w:pPr>
        <w:ind w:left="3600" w:hanging="360"/>
      </w:pPr>
    </w:lvl>
    <w:lvl w:ilvl="5" w:tplc="94B679DE" w:tentative="1">
      <w:start w:val="1"/>
      <w:numFmt w:val="lowerRoman"/>
      <w:lvlText w:val="%6."/>
      <w:lvlJc w:val="right"/>
      <w:pPr>
        <w:ind w:left="4320" w:hanging="180"/>
      </w:pPr>
    </w:lvl>
    <w:lvl w:ilvl="6" w:tplc="A6B60DE2" w:tentative="1">
      <w:start w:val="1"/>
      <w:numFmt w:val="decimal"/>
      <w:lvlText w:val="%7."/>
      <w:lvlJc w:val="left"/>
      <w:pPr>
        <w:ind w:left="5040" w:hanging="360"/>
      </w:pPr>
    </w:lvl>
    <w:lvl w:ilvl="7" w:tplc="F0C42C48" w:tentative="1">
      <w:start w:val="1"/>
      <w:numFmt w:val="lowerLetter"/>
      <w:lvlText w:val="%8."/>
      <w:lvlJc w:val="left"/>
      <w:pPr>
        <w:ind w:left="5760" w:hanging="360"/>
      </w:pPr>
    </w:lvl>
    <w:lvl w:ilvl="8" w:tplc="4E020360" w:tentative="1">
      <w:start w:val="1"/>
      <w:numFmt w:val="lowerRoman"/>
      <w:lvlText w:val="%9."/>
      <w:lvlJc w:val="right"/>
      <w:pPr>
        <w:ind w:left="6480" w:hanging="180"/>
      </w:pPr>
    </w:lvl>
  </w:abstractNum>
  <w:abstractNum w:abstractNumId="1" w15:restartNumberingAfterBreak="0">
    <w:nsid w:val="55334D22"/>
    <w:multiLevelType w:val="hybridMultilevel"/>
    <w:tmpl w:val="71820EFA"/>
    <w:lvl w:ilvl="0" w:tplc="E27084E8">
      <w:start w:val="1"/>
      <w:numFmt w:val="decimal"/>
      <w:lvlText w:val="%1."/>
      <w:lvlJc w:val="left"/>
      <w:pPr>
        <w:ind w:left="720" w:hanging="360"/>
      </w:pPr>
    </w:lvl>
    <w:lvl w:ilvl="1" w:tplc="2FE0F49A" w:tentative="1">
      <w:start w:val="1"/>
      <w:numFmt w:val="lowerLetter"/>
      <w:lvlText w:val="%2."/>
      <w:lvlJc w:val="left"/>
      <w:pPr>
        <w:ind w:left="1440" w:hanging="360"/>
      </w:pPr>
    </w:lvl>
    <w:lvl w:ilvl="2" w:tplc="74C8B100" w:tentative="1">
      <w:start w:val="1"/>
      <w:numFmt w:val="lowerRoman"/>
      <w:lvlText w:val="%3."/>
      <w:lvlJc w:val="right"/>
      <w:pPr>
        <w:ind w:left="2160" w:hanging="180"/>
      </w:pPr>
    </w:lvl>
    <w:lvl w:ilvl="3" w:tplc="F4783FA4" w:tentative="1">
      <w:start w:val="1"/>
      <w:numFmt w:val="decimal"/>
      <w:lvlText w:val="%4."/>
      <w:lvlJc w:val="left"/>
      <w:pPr>
        <w:ind w:left="2880" w:hanging="360"/>
      </w:pPr>
    </w:lvl>
    <w:lvl w:ilvl="4" w:tplc="F4841704" w:tentative="1">
      <w:start w:val="1"/>
      <w:numFmt w:val="lowerLetter"/>
      <w:lvlText w:val="%5."/>
      <w:lvlJc w:val="left"/>
      <w:pPr>
        <w:ind w:left="3600" w:hanging="360"/>
      </w:pPr>
    </w:lvl>
    <w:lvl w:ilvl="5" w:tplc="60A02E94" w:tentative="1">
      <w:start w:val="1"/>
      <w:numFmt w:val="lowerRoman"/>
      <w:lvlText w:val="%6."/>
      <w:lvlJc w:val="right"/>
      <w:pPr>
        <w:ind w:left="4320" w:hanging="180"/>
      </w:pPr>
    </w:lvl>
    <w:lvl w:ilvl="6" w:tplc="3226213C" w:tentative="1">
      <w:start w:val="1"/>
      <w:numFmt w:val="decimal"/>
      <w:lvlText w:val="%7."/>
      <w:lvlJc w:val="left"/>
      <w:pPr>
        <w:ind w:left="5040" w:hanging="360"/>
      </w:pPr>
    </w:lvl>
    <w:lvl w:ilvl="7" w:tplc="60D06892" w:tentative="1">
      <w:start w:val="1"/>
      <w:numFmt w:val="lowerLetter"/>
      <w:lvlText w:val="%8."/>
      <w:lvlJc w:val="left"/>
      <w:pPr>
        <w:ind w:left="5760" w:hanging="360"/>
      </w:pPr>
    </w:lvl>
    <w:lvl w:ilvl="8" w:tplc="157A70A6" w:tentative="1">
      <w:start w:val="1"/>
      <w:numFmt w:val="lowerRoman"/>
      <w:lvlText w:val="%9."/>
      <w:lvlJc w:val="right"/>
      <w:pPr>
        <w:ind w:left="6480" w:hanging="180"/>
      </w:pPr>
    </w:lvl>
  </w:abstractNum>
  <w:num w:numId="1" w16cid:durableId="1888754580">
    <w:abstractNumId w:val="1"/>
  </w:num>
  <w:num w:numId="2" w16cid:durableId="10860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F2"/>
    <w:rsid w:val="00000580"/>
    <w:rsid w:val="00047031"/>
    <w:rsid w:val="00052988"/>
    <w:rsid w:val="00074B6E"/>
    <w:rsid w:val="00081804"/>
    <w:rsid w:val="000E1A9E"/>
    <w:rsid w:val="00115338"/>
    <w:rsid w:val="001263A7"/>
    <w:rsid w:val="00144AA7"/>
    <w:rsid w:val="00186389"/>
    <w:rsid w:val="00195B97"/>
    <w:rsid w:val="001A4B7E"/>
    <w:rsid w:val="001C2010"/>
    <w:rsid w:val="00206302"/>
    <w:rsid w:val="00226228"/>
    <w:rsid w:val="00232DF2"/>
    <w:rsid w:val="00260584"/>
    <w:rsid w:val="00282E0F"/>
    <w:rsid w:val="002972AA"/>
    <w:rsid w:val="002A1CBD"/>
    <w:rsid w:val="00324C14"/>
    <w:rsid w:val="00360235"/>
    <w:rsid w:val="003941F8"/>
    <w:rsid w:val="0039626E"/>
    <w:rsid w:val="003C0F48"/>
    <w:rsid w:val="00401B2A"/>
    <w:rsid w:val="00403D6C"/>
    <w:rsid w:val="00423967"/>
    <w:rsid w:val="00461DEF"/>
    <w:rsid w:val="004B0FC7"/>
    <w:rsid w:val="004D2D08"/>
    <w:rsid w:val="004D6094"/>
    <w:rsid w:val="004D7C64"/>
    <w:rsid w:val="004E4CE4"/>
    <w:rsid w:val="004F3F8E"/>
    <w:rsid w:val="005040A3"/>
    <w:rsid w:val="00505A28"/>
    <w:rsid w:val="0051298E"/>
    <w:rsid w:val="005B58C7"/>
    <w:rsid w:val="005B6921"/>
    <w:rsid w:val="005D1C44"/>
    <w:rsid w:val="00664C0B"/>
    <w:rsid w:val="006805CB"/>
    <w:rsid w:val="006E4207"/>
    <w:rsid w:val="00724B4A"/>
    <w:rsid w:val="007539E3"/>
    <w:rsid w:val="007C5992"/>
    <w:rsid w:val="007F5914"/>
    <w:rsid w:val="00807DE3"/>
    <w:rsid w:val="008161A7"/>
    <w:rsid w:val="00874566"/>
    <w:rsid w:val="00886449"/>
    <w:rsid w:val="008E1D11"/>
    <w:rsid w:val="0091584F"/>
    <w:rsid w:val="00932EBD"/>
    <w:rsid w:val="009413C5"/>
    <w:rsid w:val="009536FB"/>
    <w:rsid w:val="009707A1"/>
    <w:rsid w:val="00994F78"/>
    <w:rsid w:val="009B196B"/>
    <w:rsid w:val="009D27A1"/>
    <w:rsid w:val="009E59B4"/>
    <w:rsid w:val="00A30F45"/>
    <w:rsid w:val="00A3474F"/>
    <w:rsid w:val="00A36641"/>
    <w:rsid w:val="00A47DBC"/>
    <w:rsid w:val="00A64383"/>
    <w:rsid w:val="00A91750"/>
    <w:rsid w:val="00AB56F3"/>
    <w:rsid w:val="00AB7EE8"/>
    <w:rsid w:val="00AD6B87"/>
    <w:rsid w:val="00AE28BC"/>
    <w:rsid w:val="00AE6E30"/>
    <w:rsid w:val="00AF29F9"/>
    <w:rsid w:val="00B42A8D"/>
    <w:rsid w:val="00B54855"/>
    <w:rsid w:val="00B64016"/>
    <w:rsid w:val="00BB2DB2"/>
    <w:rsid w:val="00BC44EC"/>
    <w:rsid w:val="00C14035"/>
    <w:rsid w:val="00C3455D"/>
    <w:rsid w:val="00C5288A"/>
    <w:rsid w:val="00C5509D"/>
    <w:rsid w:val="00C959F6"/>
    <w:rsid w:val="00CC2C4D"/>
    <w:rsid w:val="00CE3D7D"/>
    <w:rsid w:val="00D303D8"/>
    <w:rsid w:val="00D3463A"/>
    <w:rsid w:val="00D4286F"/>
    <w:rsid w:val="00DD4321"/>
    <w:rsid w:val="00DE73A3"/>
    <w:rsid w:val="00DF2A4E"/>
    <w:rsid w:val="00DF5B55"/>
    <w:rsid w:val="00DF774F"/>
    <w:rsid w:val="00E25594"/>
    <w:rsid w:val="00E262F2"/>
    <w:rsid w:val="00E47337"/>
    <w:rsid w:val="00F441D8"/>
    <w:rsid w:val="00F767D7"/>
    <w:rsid w:val="00F95F18"/>
    <w:rsid w:val="00FC1787"/>
    <w:rsid w:val="00FF48E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2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2F2"/>
  </w:style>
  <w:style w:type="paragraph" w:styleId="Footer">
    <w:name w:val="footer"/>
    <w:basedOn w:val="Normal"/>
    <w:link w:val="FooterChar"/>
    <w:uiPriority w:val="99"/>
    <w:unhideWhenUsed/>
    <w:rsid w:val="00E262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BD"/>
    <w:rPr>
      <w:rFonts w:ascii="Segoe UI" w:hAnsi="Segoe UI" w:cs="Segoe UI"/>
      <w:sz w:val="18"/>
      <w:szCs w:val="18"/>
    </w:rPr>
  </w:style>
  <w:style w:type="paragraph" w:styleId="ListParagraph">
    <w:name w:val="List Paragraph"/>
    <w:basedOn w:val="Normal"/>
    <w:uiPriority w:val="34"/>
    <w:qFormat/>
    <w:rsid w:val="00C14035"/>
    <w:pPr>
      <w:ind w:left="720"/>
      <w:contextualSpacing/>
    </w:pPr>
  </w:style>
  <w:style w:type="table" w:customStyle="1" w:styleId="Reatabula1">
    <w:name w:val="Režģa tabula1"/>
    <w:basedOn w:val="TableNormal"/>
    <w:next w:val="TableGrid"/>
    <w:uiPriority w:val="39"/>
    <w:rsid w:val="0087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kurzeme@vugd.gov.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34AE-2174-4D17-9F4D-4616CAFC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Artūrs Jaunsleinis</cp:lastModifiedBy>
  <cp:revision>2</cp:revision>
  <cp:lastPrinted>2022-02-04T14:29:00Z</cp:lastPrinted>
  <dcterms:created xsi:type="dcterms:W3CDTF">2023-06-22T05:43:00Z</dcterms:created>
  <dcterms:modified xsi:type="dcterms:W3CDTF">2023-06-22T05:43:00Z</dcterms:modified>
</cp:coreProperties>
</file>